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7AF" w:rsidRDefault="00A30903">
      <w:pPr>
        <w:spacing w:after="0" w:line="240" w:lineRule="auto"/>
        <w:ind w:firstLine="5387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УТВЕРЖДЕНА</w:t>
      </w:r>
    </w:p>
    <w:p w:rsidR="001E57AF" w:rsidRDefault="00A30903">
      <w:pPr>
        <w:spacing w:after="0" w:line="240" w:lineRule="auto"/>
        <w:ind w:left="5387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постановлением Правительства Свердловской области</w:t>
      </w:r>
    </w:p>
    <w:p w:rsidR="001E57AF" w:rsidRDefault="00A30903">
      <w:pPr>
        <w:spacing w:after="0" w:line="240" w:lineRule="auto"/>
        <w:ind w:firstLine="5387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от 11.02.2014 № 70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noBreakHyphen/>
        <w:t>ПП</w:t>
      </w:r>
    </w:p>
    <w:p w:rsidR="001E57AF" w:rsidRDefault="00A30903">
      <w:pPr>
        <w:spacing w:after="0" w:line="240" w:lineRule="auto"/>
        <w:ind w:left="5387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«О координации деятельности в сфере формирования доступной среды жизнедеятельности для инвалидов и других маломобильных групп населения на территории Свердловской области»</w:t>
      </w:r>
    </w:p>
    <w:p w:rsidR="001E57AF" w:rsidRDefault="001E57AF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1E57AF" w:rsidRDefault="00A30903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Форма                                                                 УТВЕРЖДАЮ</w:t>
      </w:r>
    </w:p>
    <w:p w:rsidR="001E57AF" w:rsidRDefault="00A30903">
      <w:pPr>
        <w:spacing w:after="0" w:line="240" w:lineRule="auto"/>
        <w:ind w:left="5387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________________________________</w:t>
      </w:r>
    </w:p>
    <w:p w:rsidR="001E57AF" w:rsidRDefault="00A30903">
      <w:pPr>
        <w:spacing w:after="0" w:line="240" w:lineRule="auto"/>
        <w:ind w:left="5387"/>
        <w:jc w:val="center"/>
      </w:pPr>
      <w:r>
        <w:rPr>
          <w:rFonts w:ascii="Liberation Serif" w:hAnsi="Liberation Serif" w:cs="Liberation Serif"/>
          <w:bCs/>
          <w:lang w:eastAsia="ru-RU"/>
        </w:rPr>
        <w:t>(должность руководителя организации)</w:t>
      </w:r>
    </w:p>
    <w:p w:rsidR="001E57AF" w:rsidRDefault="001E57AF">
      <w:pPr>
        <w:spacing w:after="0" w:line="240" w:lineRule="auto"/>
        <w:ind w:left="5387"/>
        <w:jc w:val="both"/>
        <w:rPr>
          <w:rFonts w:ascii="Liberation Serif" w:hAnsi="Liberation Serif" w:cs="Liberation Serif"/>
          <w:bCs/>
          <w:lang w:eastAsia="ru-RU"/>
        </w:rPr>
      </w:pPr>
    </w:p>
    <w:p w:rsidR="001E57AF" w:rsidRDefault="00A30903">
      <w:pPr>
        <w:spacing w:after="0" w:line="240" w:lineRule="auto"/>
        <w:ind w:left="5387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>________________/_____________________</w:t>
      </w:r>
    </w:p>
    <w:p w:rsidR="001E57AF" w:rsidRDefault="00A30903">
      <w:pPr>
        <w:spacing w:after="0" w:line="240" w:lineRule="auto"/>
        <w:ind w:left="5387"/>
        <w:jc w:val="both"/>
        <w:rPr>
          <w:rFonts w:ascii="Liberation Serif" w:hAnsi="Liberation Serif" w:cs="Liberation Serif"/>
          <w:bCs/>
          <w:lang w:eastAsia="ru-RU"/>
        </w:rPr>
      </w:pPr>
      <w:r>
        <w:rPr>
          <w:rFonts w:ascii="Liberation Serif" w:hAnsi="Liberation Serif" w:cs="Liberation Serif"/>
          <w:bCs/>
          <w:lang w:eastAsia="ru-RU"/>
        </w:rPr>
        <w:t xml:space="preserve">                  (подпись/Ф.И.О.)</w:t>
      </w:r>
    </w:p>
    <w:p w:rsidR="001E57AF" w:rsidRDefault="001E57AF">
      <w:pPr>
        <w:spacing w:after="0" w:line="240" w:lineRule="auto"/>
        <w:ind w:left="5387"/>
        <w:jc w:val="both"/>
        <w:rPr>
          <w:rFonts w:ascii="Liberation Serif" w:hAnsi="Liberation Serif" w:cs="Liberation Serif"/>
          <w:bCs/>
          <w:lang w:eastAsia="ru-RU"/>
        </w:rPr>
      </w:pPr>
    </w:p>
    <w:p w:rsidR="001E57AF" w:rsidRDefault="00A30903">
      <w:pPr>
        <w:spacing w:after="0" w:line="240" w:lineRule="auto"/>
        <w:ind w:left="5387"/>
        <w:jc w:val="both"/>
        <w:rPr>
          <w:rFonts w:ascii="Liberation Serif" w:hAnsi="Liberation Serif" w:cs="Liberation Serif"/>
          <w:bCs/>
          <w:lang w:eastAsia="ru-RU"/>
        </w:rPr>
      </w:pPr>
      <w:r>
        <w:rPr>
          <w:rFonts w:ascii="Liberation Serif" w:hAnsi="Liberation Serif" w:cs="Liberation Serif"/>
          <w:bCs/>
          <w:lang w:eastAsia="ru-RU"/>
        </w:rPr>
        <w:t>«__» ______________ ____ года</w:t>
      </w:r>
    </w:p>
    <w:p w:rsidR="001E57AF" w:rsidRDefault="00A30903">
      <w:pPr>
        <w:spacing w:after="0" w:line="240" w:lineRule="auto"/>
        <w:ind w:left="5387"/>
        <w:jc w:val="both"/>
        <w:rPr>
          <w:rFonts w:ascii="Liberation Serif" w:hAnsi="Liberation Serif" w:cs="Liberation Serif"/>
          <w:bCs/>
          <w:lang w:eastAsia="ru-RU"/>
        </w:rPr>
      </w:pPr>
      <w:r>
        <w:rPr>
          <w:rFonts w:ascii="Liberation Serif" w:hAnsi="Liberation Serif" w:cs="Liberation Serif"/>
          <w:bCs/>
          <w:lang w:eastAsia="ru-RU"/>
        </w:rPr>
        <w:t xml:space="preserve">             (дата)           </w:t>
      </w:r>
    </w:p>
    <w:p w:rsidR="001E57AF" w:rsidRDefault="00A30903">
      <w:pPr>
        <w:spacing w:after="0" w:line="240" w:lineRule="auto"/>
        <w:ind w:left="5387"/>
        <w:jc w:val="both"/>
      </w:pPr>
      <w:r>
        <w:rPr>
          <w:rFonts w:ascii="Liberation Serif" w:hAnsi="Liberation Serif" w:cs="Liberation Serif"/>
          <w:bCs/>
          <w:lang w:eastAsia="ru-RU"/>
        </w:rPr>
        <w:t xml:space="preserve">                            (М.П.)                                             </w:t>
      </w:r>
    </w:p>
    <w:p w:rsidR="001E57AF" w:rsidRDefault="001E57AF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1E57AF" w:rsidRDefault="00A3090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ПАСПОРТ</w:t>
      </w:r>
    </w:p>
    <w:p w:rsidR="001E57AF" w:rsidRDefault="00A30903">
      <w:pPr>
        <w:spacing w:after="0" w:line="240" w:lineRule="auto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 xml:space="preserve">доступности объекта социальной инфраструктуры </w:t>
      </w: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br/>
        <w:t xml:space="preserve">и предоставляемых на нем услуг </w:t>
      </w:r>
    </w:p>
    <w:p w:rsidR="001E57AF" w:rsidRDefault="001E57A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tbl>
      <w:tblPr>
        <w:tblW w:w="9911" w:type="dxa"/>
        <w:tblLayout w:type="fixed"/>
        <w:tblLook w:val="0000" w:firstRow="0" w:lastRow="0" w:firstColumn="0" w:lastColumn="0" w:noHBand="0" w:noVBand="0"/>
      </w:tblPr>
      <w:tblGrid>
        <w:gridCol w:w="4955"/>
        <w:gridCol w:w="4956"/>
      </w:tblGrid>
      <w:tr w:rsidR="001E57AF">
        <w:tc>
          <w:tcPr>
            <w:tcW w:w="4955" w:type="dxa"/>
          </w:tcPr>
          <w:p w:rsidR="001E57AF" w:rsidRDefault="00A30903">
            <w:pPr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  <w:t xml:space="preserve">№ _______________   </w:t>
            </w:r>
          </w:p>
        </w:tc>
        <w:tc>
          <w:tcPr>
            <w:tcW w:w="4956" w:type="dxa"/>
          </w:tcPr>
          <w:p w:rsidR="001E57AF" w:rsidRDefault="00A30903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  <w:t>«__» ______________ ____года</w:t>
            </w:r>
          </w:p>
        </w:tc>
      </w:tr>
    </w:tbl>
    <w:p w:rsidR="001E57AF" w:rsidRDefault="001E57AF">
      <w:pPr>
        <w:spacing w:after="0" w:line="240" w:lineRule="auto"/>
        <w:jc w:val="center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1E57AF" w:rsidRDefault="00A30903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 Общие сведения об объекте</w:t>
      </w:r>
    </w:p>
    <w:p w:rsidR="001E57AF" w:rsidRDefault="00A30903">
      <w:pPr>
        <w:spacing w:after="0" w:line="240" w:lineRule="auto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1.1. Вид (наименование) объекта: </w:t>
      </w:r>
      <w:r w:rsidR="00BC3EA0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Школа.</w:t>
      </w:r>
    </w:p>
    <w:p w:rsidR="001E57AF" w:rsidRDefault="00A30903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1.2. Полный почтовый адрес объекта: </w:t>
      </w:r>
      <w:r w:rsidR="0077646B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623249, Свердловская область, </w:t>
      </w:r>
      <w:proofErr w:type="spellStart"/>
      <w:r w:rsidR="0077646B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Ачитский</w:t>
      </w:r>
      <w:proofErr w:type="spellEnd"/>
      <w:r w:rsidR="0077646B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 район, деревня </w:t>
      </w:r>
      <w:proofErr w:type="gramStart"/>
      <w:r w:rsidR="0077646B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Марийские</w:t>
      </w:r>
      <w:proofErr w:type="gramEnd"/>
      <w:r w:rsidR="0077646B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 Карши, улица Ленина, 22А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1E57AF" w:rsidRDefault="00A30903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1.3. Сведения о размещении объекта:</w:t>
      </w:r>
    </w:p>
    <w:p w:rsidR="001E57AF" w:rsidRDefault="00A30903">
      <w:pPr>
        <w:spacing w:after="0" w:line="240" w:lineRule="auto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отдельно стоящее здание (количество этажей) </w:t>
      </w:r>
      <w:r w:rsidR="0077646B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1-этажное здание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, </w:t>
      </w:r>
      <w:r w:rsidR="0077646B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389,2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кв. м,</w:t>
      </w:r>
    </w:p>
    <w:p w:rsidR="001E57AF" w:rsidRDefault="00A30903">
      <w:pPr>
        <w:spacing w:after="0" w:line="240" w:lineRule="auto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часть здания ______ этаж (-а, </w:t>
      </w:r>
      <w:proofErr w:type="gramStart"/>
      <w:r>
        <w:rPr>
          <w:rFonts w:ascii="Liberation Serif" w:hAnsi="Liberation Serif" w:cs="Liberation Serif"/>
          <w:bCs/>
          <w:sz w:val="28"/>
          <w:szCs w:val="28"/>
          <w:lang w:eastAsia="ru-RU"/>
        </w:rPr>
        <w:t>-е</w:t>
      </w:r>
      <w:proofErr w:type="gramEnd"/>
      <w:r>
        <w:rPr>
          <w:rFonts w:ascii="Liberation Serif" w:hAnsi="Liberation Serif" w:cs="Liberation Serif"/>
          <w:bCs/>
          <w:sz w:val="28"/>
          <w:szCs w:val="28"/>
          <w:lang w:eastAsia="ru-RU"/>
        </w:rPr>
        <w:t>й) (или на ______ этаже), ___ кв. м,</w:t>
      </w:r>
    </w:p>
    <w:p w:rsidR="001E57AF" w:rsidRDefault="00A30903">
      <w:pPr>
        <w:spacing w:after="0" w:line="240" w:lineRule="auto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наличие прилегающего земельного участка (</w:t>
      </w:r>
      <w:r w:rsidRPr="0077646B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да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/нет), </w:t>
      </w:r>
      <w:r w:rsidR="00C3504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1600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кв. м.</w:t>
      </w:r>
    </w:p>
    <w:p w:rsidR="001E57AF" w:rsidRDefault="00A30903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1.4. Год постройки здания </w:t>
      </w:r>
      <w:r w:rsidR="0077646B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1988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, последнего капитального ремонта </w:t>
      </w:r>
      <w:r w:rsidR="00D868F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12.2024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1E57AF" w:rsidRDefault="00A30903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1.5. Дата предстоящих плановых ремонтных работ:</w:t>
      </w:r>
    </w:p>
    <w:p w:rsidR="001E57AF" w:rsidRDefault="00A30903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текущего </w:t>
      </w:r>
      <w:r w:rsidR="00D868F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2026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, капитального </w:t>
      </w:r>
      <w:r w:rsidR="00D868F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2027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1E57AF" w:rsidRDefault="00A30903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1.6. Сведения об организации, расположенной на объекте:</w:t>
      </w:r>
    </w:p>
    <w:p w:rsidR="001E57AF" w:rsidRDefault="00A30903">
      <w:pPr>
        <w:spacing w:after="0" w:line="240" w:lineRule="auto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1.6.1. Наименование организации, расположенной на объекте:</w:t>
      </w:r>
    </w:p>
    <w:p w:rsidR="001E57AF" w:rsidRDefault="00A30903" w:rsidP="00BC3EA0">
      <w:pPr>
        <w:spacing w:after="0" w:line="240" w:lineRule="auto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полное наименование (по учредительным документам): </w:t>
      </w:r>
      <w:r w:rsidR="00BC3EA0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Муниципальное казенное общеобразовательное</w:t>
      </w:r>
      <w:r w:rsidR="00D868F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 учреждение Ачитского муниципального</w:t>
      </w:r>
      <w:r w:rsidR="00BC3EA0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 округа «Марикаршинская </w:t>
      </w:r>
      <w:proofErr w:type="spellStart"/>
      <w:r w:rsidR="00BC3EA0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осовная</w:t>
      </w:r>
      <w:proofErr w:type="spellEnd"/>
      <w:r w:rsidR="00BC3EA0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 общеобразовательная школа»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</w:p>
    <w:p w:rsidR="001E57AF" w:rsidRDefault="00A30903" w:rsidP="00BC3EA0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сокращенное наименование (по учредительным документам): </w:t>
      </w:r>
      <w:r w:rsidR="00D868F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МКОУ АМ</w:t>
      </w:r>
      <w:r w:rsidR="00BC3EA0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О «Марикаршинская ООШ»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1E57AF" w:rsidRDefault="00A30903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1.6.2. Юридический адрес организации, телефон, электронная почта:</w:t>
      </w:r>
    </w:p>
    <w:p w:rsidR="001E57AF" w:rsidRDefault="00BC3EA0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lastRenderedPageBreak/>
        <w:t>623249, Свер</w:t>
      </w:r>
      <w:r w:rsidR="00D868F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дловская область, </w:t>
      </w:r>
      <w:proofErr w:type="spellStart"/>
      <w:r w:rsidR="00D868F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Ачитский</w:t>
      </w:r>
      <w:proofErr w:type="spellEnd"/>
      <w:r w:rsidR="00D868F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 муниципальный округ</w:t>
      </w:r>
      <w:r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, деревня </w:t>
      </w:r>
      <w:proofErr w:type="gramStart"/>
      <w:r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Марийские</w:t>
      </w:r>
      <w:proofErr w:type="gramEnd"/>
      <w:r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 Карши, улица Ленина, 22А, +73439172593, </w:t>
      </w:r>
      <w:proofErr w:type="spellStart"/>
      <w:r>
        <w:rPr>
          <w:rFonts w:ascii="Liberation Serif" w:hAnsi="Liberation Serif" w:cs="Liberation Serif"/>
          <w:bCs/>
          <w:sz w:val="28"/>
          <w:szCs w:val="28"/>
          <w:u w:val="single"/>
          <w:lang w:val="en-US" w:eastAsia="ru-RU"/>
        </w:rPr>
        <w:t>mou</w:t>
      </w:r>
      <w:proofErr w:type="spellEnd"/>
      <w:r w:rsidRPr="00BC3EA0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_</w:t>
      </w:r>
      <w:proofErr w:type="spellStart"/>
      <w:r>
        <w:rPr>
          <w:rFonts w:ascii="Liberation Serif" w:hAnsi="Liberation Serif" w:cs="Liberation Serif"/>
          <w:bCs/>
          <w:sz w:val="28"/>
          <w:szCs w:val="28"/>
          <w:u w:val="single"/>
          <w:lang w:val="en-US" w:eastAsia="ru-RU"/>
        </w:rPr>
        <w:t>moosch</w:t>
      </w:r>
      <w:proofErr w:type="spellEnd"/>
      <w:r w:rsidRPr="00BC3EA0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@</w:t>
      </w:r>
      <w:r>
        <w:rPr>
          <w:rFonts w:ascii="Liberation Serif" w:hAnsi="Liberation Serif" w:cs="Liberation Serif"/>
          <w:bCs/>
          <w:sz w:val="28"/>
          <w:szCs w:val="28"/>
          <w:u w:val="single"/>
          <w:lang w:val="en-US" w:eastAsia="ru-RU"/>
        </w:rPr>
        <w:t>mail</w:t>
      </w:r>
      <w:r w:rsidRPr="00BC3EA0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.</w:t>
      </w:r>
      <w:proofErr w:type="spellStart"/>
      <w:r>
        <w:rPr>
          <w:rFonts w:ascii="Liberation Serif" w:hAnsi="Liberation Serif" w:cs="Liberation Serif"/>
          <w:bCs/>
          <w:sz w:val="28"/>
          <w:szCs w:val="28"/>
          <w:u w:val="single"/>
          <w:lang w:val="en-US" w:eastAsia="ru-RU"/>
        </w:rPr>
        <w:t>ru</w:t>
      </w:r>
      <w:proofErr w:type="spellEnd"/>
      <w:r w:rsidR="00A30903"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1.6.3. Основание для пользования объектом (оперативное управление, аренда, </w:t>
      </w:r>
      <w:r w:rsidRPr="00475045">
        <w:rPr>
          <w:rFonts w:ascii="Liberation Serif" w:hAnsi="Liberation Serif" w:cs="Liberation Serif"/>
          <w:bCs/>
          <w:sz w:val="28"/>
          <w:szCs w:val="28"/>
          <w:lang w:eastAsia="ru-RU"/>
        </w:rPr>
        <w:t>собственность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): </w:t>
      </w:r>
      <w:r w:rsidR="00475045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оперативное управление, Договор о закреплении муниципального имущества на праве оперативного управления за муниципальным учреждением № 2 от 26.01.2010 г</w:t>
      </w:r>
      <w:proofErr w:type="gramStart"/>
      <w:r w:rsidR="00475045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.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  <w:proofErr w:type="gramEnd"/>
    </w:p>
    <w:p w:rsidR="001E57AF" w:rsidRDefault="00A30903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1.6.4. Форма собственности объекта (государственная (федеральная, региональная), </w:t>
      </w:r>
      <w:r w:rsidRPr="00D410CD">
        <w:rPr>
          <w:rFonts w:ascii="Liberation Serif" w:hAnsi="Liberation Serif" w:cs="Liberation Serif"/>
          <w:bCs/>
          <w:sz w:val="28"/>
          <w:szCs w:val="28"/>
          <w:lang w:eastAsia="ru-RU"/>
        </w:rPr>
        <w:t>муниципальная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 частная): </w:t>
      </w:r>
      <w:r w:rsidR="00D410CD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Муниципальная собственность</w:t>
      </w:r>
    </w:p>
    <w:p w:rsidR="001E57AF" w:rsidRDefault="00A30903" w:rsidP="00D410CD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1.6.5. Вышестоящая организация (наименование): </w:t>
      </w:r>
      <w:r w:rsidR="00475045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Управление образованием администрации</w:t>
      </w:r>
      <w:r w:rsidR="00D868F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 Ачитского муниципального</w:t>
      </w:r>
      <w:r w:rsidR="00D410CD" w:rsidRPr="00D410CD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 округа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1E57AF" w:rsidRDefault="00A30903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1.6.6. Юридический адрес вышестоящей организации, телефон, электронная почта: </w:t>
      </w:r>
      <w:r w:rsidR="00D410CD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623230, Свердловская </w:t>
      </w:r>
      <w:r w:rsidR="00D868F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область, </w:t>
      </w:r>
      <w:proofErr w:type="spellStart"/>
      <w:r w:rsidR="00D868F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Ачитский</w:t>
      </w:r>
      <w:proofErr w:type="spellEnd"/>
      <w:r w:rsidR="00D868F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 муниципальный округ</w:t>
      </w:r>
      <w:r w:rsidR="00D410CD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, </w:t>
      </w:r>
      <w:proofErr w:type="spellStart"/>
      <w:r w:rsidR="00D410CD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пгт</w:t>
      </w:r>
      <w:proofErr w:type="spellEnd"/>
      <w:r w:rsidR="00D410CD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. Ачит, улица Кривозубова, 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1E57AF" w:rsidRDefault="001E57AF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2. Характеристика деятельности организации на объекте (по обслуживанию населения)</w:t>
      </w:r>
    </w:p>
    <w:p w:rsidR="001E57AF" w:rsidRDefault="00A30903" w:rsidP="00D410CD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2.1. </w:t>
      </w:r>
      <w:proofErr w:type="gramStart"/>
      <w:r>
        <w:rPr>
          <w:rFonts w:ascii="Liberation Serif" w:hAnsi="Liberation Serif" w:cs="Liberation Serif"/>
          <w:bCs/>
          <w:sz w:val="28"/>
          <w:szCs w:val="28"/>
          <w:lang w:eastAsia="ru-RU"/>
        </w:rPr>
        <w:t>Сфера деятельности (социальная защита, занятость, здравоохранение, культура, образование, транспорт, информация и связь, физическая культура и спорт):</w:t>
      </w:r>
      <w:proofErr w:type="gramEnd"/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 w:rsidR="00B64D7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Образование.</w:t>
      </w:r>
    </w:p>
    <w:p w:rsidR="001E57AF" w:rsidRDefault="00A30903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2.2. Категории обслуживаемого населения по возрасту (дети, взрослые, все возрастные категории): </w:t>
      </w:r>
      <w:r w:rsidR="00701349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все категории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1E57AF" w:rsidRDefault="00A30903" w:rsidP="002147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2.3. Категории обслуживаемых инвалидов (инвалиды, передвигающиеся на креслах-колясках, инвалиды с нарушением опорно-двигательного аппарата, инвалиды с нарушением зрения, инвалиды с нарушением слуха, инвалиды с умственными нарушениями): </w:t>
      </w:r>
      <w:r w:rsidR="0021470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нет</w:t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2.4. Виды услуг: </w:t>
      </w:r>
      <w:r w:rsidR="00B64D71" w:rsidRPr="00B64D7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Образование основное общее (85.13) Образование начальное общее (85.12) Образование дополнительное детей и взрослых (85.41).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1E57AF" w:rsidRDefault="00A30903">
      <w:pPr>
        <w:spacing w:after="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2.5. Форма оказания услуг (на объекте, с длительным пребыванием, с проживанием, на дому, дистанционно): </w:t>
      </w:r>
      <w:r w:rsidR="00B64D71" w:rsidRPr="00B64D7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на объекте, на дому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2.6. Плановая мощность: </w:t>
      </w:r>
    </w:p>
    <w:p w:rsidR="001E57AF" w:rsidRDefault="00A30903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посещаемость (количество обслуживаемых граждан в день) </w:t>
      </w:r>
      <w:r w:rsidR="00B64D71" w:rsidRPr="00B64D7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35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;</w:t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вместимость </w:t>
      </w:r>
      <w:r w:rsidR="00B64D71" w:rsidRPr="00B64D7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80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;</w:t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пропускная способность </w:t>
      </w:r>
      <w:r w:rsidR="00B64D71" w:rsidRPr="00B64D7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80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2.7. Участие в исполнении индивидуальной программы реабилитации или </w:t>
      </w:r>
      <w:proofErr w:type="spellStart"/>
      <w:r>
        <w:rPr>
          <w:rFonts w:ascii="Liberation Serif" w:hAnsi="Liberation Serif" w:cs="Liberation Serif"/>
          <w:bCs/>
          <w:sz w:val="28"/>
          <w:szCs w:val="28"/>
          <w:lang w:eastAsia="ru-RU"/>
        </w:rPr>
        <w:t>абилитации</w:t>
      </w:r>
      <w:proofErr w:type="spellEnd"/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инвалида (ребенка-инвалида) (да/нет): </w:t>
      </w:r>
      <w:r w:rsidR="00B64D7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нет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3. Состояние доступности объекта и предоставляемых на нем услуг </w:t>
      </w:r>
      <w:r>
        <w:br w:type="page"/>
      </w:r>
    </w:p>
    <w:p w:rsidR="001E57AF" w:rsidRDefault="00A30903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 xml:space="preserve">3.1. Путь следования к объекту пассажирским транспортом (описать маршрут движения с использованием пассажирского транспорта) </w:t>
      </w:r>
      <w:r w:rsidR="00B64D71" w:rsidRPr="00B64D7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Осуществляется подвоз </w:t>
      </w:r>
      <w:proofErr w:type="gramStart"/>
      <w:r w:rsidR="00B64D71" w:rsidRPr="00B64D7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обучающихся</w:t>
      </w:r>
      <w:proofErr w:type="gramEnd"/>
      <w:r w:rsidR="00B64D71" w:rsidRPr="00B64D7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 на школьном автобусе. Маршрут: дер. М-Карши – дер. </w:t>
      </w:r>
      <w:proofErr w:type="spellStart"/>
      <w:r w:rsidR="00B64D71" w:rsidRPr="00B64D7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Артемейково</w:t>
      </w:r>
      <w:proofErr w:type="spellEnd"/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наличие адаптированного пассажирского транспорта к объекту </w:t>
      </w:r>
      <w:r w:rsidR="00B64D7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нет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3.2. Путь к объекту от ближайшей остановки пассажирского транспорта:</w:t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3.2.1. Расстояние до объекта от остановки транспорта </w:t>
      </w:r>
      <w:r w:rsidR="00B64D71" w:rsidRPr="00B64D7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600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метров.</w:t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3.2.2. Время движения (пешком) </w:t>
      </w:r>
      <w:r w:rsidR="0021470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10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минут.</w:t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3.2.3. Наличие выделенного от проезжей части пешеходного пути (да/нет): </w:t>
      </w:r>
      <w:r w:rsidR="0021470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нет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3.2.4. Перекрестки (нерегулируемые, регулируемые, регулируемые со звуковой сигнализацией, таймером, нет): </w:t>
      </w:r>
      <w:r w:rsidR="0021470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нерегулируемые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3.2.5. Информация на пути следования к объекту (акустическая, тактильная, визуальная, нет): </w:t>
      </w:r>
      <w:r w:rsidR="0021470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нет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1E57AF" w:rsidRDefault="00A30903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3.2.6. Перепады высоты на пути (съезды с тротуара) (</w:t>
      </w:r>
      <w:proofErr w:type="gramStart"/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нет</w:t>
      </w:r>
      <w:proofErr w:type="gramEnd"/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/есть (описать)): </w:t>
      </w:r>
      <w:r w:rsidR="0021470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нет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</w:p>
    <w:p w:rsidR="001E57AF" w:rsidRDefault="00A30903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их обустройство для инвалидов, передвигающихся на креслах-колясках (</w:t>
      </w:r>
      <w:proofErr w:type="gramStart"/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нет</w:t>
      </w:r>
      <w:proofErr w:type="gramEnd"/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/есть (описать)): </w:t>
      </w:r>
      <w:r w:rsidR="0021470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нет</w:t>
      </w:r>
    </w:p>
    <w:p w:rsidR="001E57AF" w:rsidRDefault="00A30903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3.3. Организация доступности объекта и предоставляемых на нем услуг для инвалидов</w:t>
      </w:r>
      <w:proofErr w:type="gramStart"/>
      <w:r>
        <w:rPr>
          <w:rFonts w:ascii="Liberation Serif" w:hAnsi="Liberation Serif" w:cs="Liberation Serif"/>
          <w:bCs/>
          <w:position w:val="6"/>
          <w:sz w:val="24"/>
          <w:szCs w:val="24"/>
          <w:lang w:eastAsia="ru-RU"/>
        </w:rPr>
        <w:t>1</w:t>
      </w:r>
      <w:proofErr w:type="gramEnd"/>
    </w:p>
    <w:p w:rsidR="001E57AF" w:rsidRDefault="001E57AF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tbl>
      <w:tblPr>
        <w:tblW w:w="99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88"/>
        <w:gridCol w:w="4672"/>
        <w:gridCol w:w="4251"/>
      </w:tblGrid>
      <w:tr w:rsidR="001E57A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Категория инвалидов (вид нарушения)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Вариант организации доступности объекта и предоставляемых на нем услуг</w:t>
            </w:r>
            <w:proofErr w:type="gramStart"/>
            <w:r>
              <w:rPr>
                <w:rFonts w:ascii="Liberation Serif" w:hAnsi="Liberation Serif" w:cs="Liberation Serif"/>
                <w:bCs/>
                <w:position w:val="6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1E57A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Все категории инвалидов и маломобильных групп населения</w:t>
            </w:r>
            <w:r>
              <w:rPr>
                <w:rFonts w:ascii="Liberation Serif" w:hAnsi="Liberation Serif" w:cs="Liberation Serif"/>
                <w:bCs/>
                <w:position w:val="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D868F3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</w:tr>
      <w:tr w:rsidR="001E57A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1E57A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передвигающиеся</w:t>
            </w:r>
            <w:proofErr w:type="gramEnd"/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1E57A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с нарушением опорно-двигательного аппарата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1E57A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с нарушением зрения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1E57A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с нарушением слуха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1E57A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с умственными нарушениями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1E57AF" w:rsidRDefault="001E57AF">
      <w:pPr>
        <w:pStyle w:val="af2"/>
        <w:ind w:firstLine="709"/>
        <w:rPr>
          <w:rFonts w:ascii="Liberation Serif" w:hAnsi="Liberation Serif" w:cs="Liberation Serif"/>
          <w:sz w:val="24"/>
          <w:szCs w:val="24"/>
        </w:rPr>
      </w:pPr>
    </w:p>
    <w:p w:rsidR="001E57AF" w:rsidRDefault="00A30903">
      <w:pPr>
        <w:pStyle w:val="af2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</w:t>
      </w:r>
    </w:p>
    <w:p w:rsidR="001E57AF" w:rsidRDefault="00A30903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Cs/>
          <w:position w:val="6"/>
          <w:sz w:val="24"/>
          <w:szCs w:val="24"/>
          <w:lang w:eastAsia="ru-RU"/>
        </w:rPr>
        <w:t>1</w:t>
      </w:r>
      <w:proofErr w:type="gramStart"/>
      <w:r>
        <w:rPr>
          <w:rFonts w:ascii="Liberation Serif" w:hAnsi="Liberation Serif" w:cs="Liberation Serif"/>
          <w:bCs/>
          <w:sz w:val="24"/>
          <w:szCs w:val="24"/>
          <w:lang w:eastAsia="ru-RU"/>
        </w:rPr>
        <w:t> С</w:t>
      </w:r>
      <w:proofErr w:type="gramEnd"/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учетом СП 35-101-2001, СП 31-102-99.</w:t>
      </w:r>
    </w:p>
    <w:p w:rsidR="001E57AF" w:rsidRDefault="00A30903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Cs/>
          <w:position w:val="6"/>
          <w:sz w:val="24"/>
          <w:szCs w:val="24"/>
          <w:lang w:eastAsia="ru-RU"/>
        </w:rPr>
        <w:t>2</w:t>
      </w:r>
      <w:proofErr w:type="gramStart"/>
      <w:r>
        <w:rPr>
          <w:rFonts w:ascii="Liberation Serif" w:hAnsi="Liberation Serif" w:cs="Liberation Serif"/>
          <w:bCs/>
          <w:sz w:val="24"/>
          <w:szCs w:val="24"/>
          <w:lang w:eastAsia="ru-RU"/>
        </w:rPr>
        <w:t> У</w:t>
      </w:r>
      <w:proofErr w:type="gramEnd"/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казывается один из вариантов: </w:t>
      </w:r>
    </w:p>
    <w:p w:rsidR="001E57AF" w:rsidRDefault="00A30903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«А» (доступность всех зон и помещений (универсальная); </w:t>
      </w:r>
    </w:p>
    <w:p w:rsidR="001E57AF" w:rsidRDefault="00A30903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«Б» (специально выделенные для инвалидов участки и помещения); </w:t>
      </w:r>
    </w:p>
    <w:p w:rsidR="001E57AF" w:rsidRDefault="00A30903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«ДУ» (дополнительная помощь сотрудника, услуги на дому, дистанционно); </w:t>
      </w:r>
    </w:p>
    <w:p w:rsidR="001E57AF" w:rsidRDefault="00A30903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>«Нет» (не организована доступность).</w:t>
      </w:r>
    </w:p>
    <w:p w:rsidR="001E57AF" w:rsidRDefault="00A30903">
      <w:pPr>
        <w:spacing w:after="0" w:line="240" w:lineRule="auto"/>
        <w:ind w:firstLine="709"/>
        <w:jc w:val="both"/>
        <w:sectPr w:rsidR="001E57AF">
          <w:headerReference w:type="default" r:id="rId7"/>
          <w:headerReference w:type="first" r:id="rId8"/>
          <w:pgSz w:w="11906" w:h="16838"/>
          <w:pgMar w:top="1134" w:right="567" w:bottom="709" w:left="1418" w:header="709" w:footer="0" w:gutter="0"/>
          <w:cols w:space="720"/>
          <w:formProt w:val="0"/>
          <w:titlePg/>
          <w:docGrid w:linePitch="600" w:charSpace="36864"/>
        </w:sectPr>
      </w:pPr>
      <w:r>
        <w:rPr>
          <w:rFonts w:ascii="Liberation Serif" w:hAnsi="Liberation Serif" w:cs="Liberation Serif"/>
          <w:bCs/>
          <w:position w:val="6"/>
          <w:sz w:val="24"/>
          <w:szCs w:val="24"/>
          <w:lang w:eastAsia="ru-RU"/>
        </w:rPr>
        <w:t>3</w:t>
      </w:r>
      <w:proofErr w:type="gramStart"/>
      <w:r>
        <w:rPr>
          <w:rFonts w:ascii="Liberation Serif" w:hAnsi="Liberation Serif" w:cs="Liberation Serif"/>
          <w:bCs/>
          <w:position w:val="6"/>
          <w:sz w:val="24"/>
          <w:szCs w:val="24"/>
          <w:lang w:eastAsia="ru-RU"/>
        </w:rPr>
        <w:t> 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t>У</w:t>
      </w:r>
      <w:proofErr w:type="gramEnd"/>
      <w:r>
        <w:rPr>
          <w:rFonts w:ascii="Liberation Serif" w:hAnsi="Liberation Serif" w:cs="Liberation Serif"/>
          <w:bCs/>
          <w:sz w:val="24"/>
          <w:szCs w:val="24"/>
          <w:lang w:eastAsia="ru-RU"/>
        </w:rPr>
        <w:t>казывается худший из вариантов ответа.</w:t>
      </w:r>
      <w:r>
        <w:br w:type="page"/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>3.4. Состояние доступности основных структурно-функциональных зон объекта</w:t>
      </w:r>
    </w:p>
    <w:p w:rsidR="001E57AF" w:rsidRDefault="001E57AF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tbl>
      <w:tblPr>
        <w:tblW w:w="1456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54"/>
        <w:gridCol w:w="2942"/>
        <w:gridCol w:w="2066"/>
        <w:gridCol w:w="1681"/>
        <w:gridCol w:w="1667"/>
        <w:gridCol w:w="1667"/>
        <w:gridCol w:w="1709"/>
        <w:gridCol w:w="1874"/>
      </w:tblGrid>
      <w:tr w:rsidR="001E57AF"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16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16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106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160" w:line="240" w:lineRule="auto"/>
              <w:jc w:val="center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Состояние доступности объекта для основных категорий инвалидов</w:t>
            </w:r>
            <w:proofErr w:type="gramStart"/>
            <w:r>
              <w:rPr>
                <w:rFonts w:ascii="Liberation Serif" w:hAnsi="Liberation Serif" w:cs="Liberation Serif"/>
                <w:bCs/>
                <w:position w:val="6"/>
                <w:sz w:val="24"/>
                <w:szCs w:val="24"/>
                <w:lang w:eastAsia="ru-RU"/>
              </w:rPr>
              <w:t>4</w:t>
            </w:r>
            <w:proofErr w:type="gramEnd"/>
          </w:p>
        </w:tc>
      </w:tr>
      <w:tr w:rsidR="001E57AF"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/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/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К</w:t>
            </w:r>
          </w:p>
          <w:p w:rsidR="001E57AF" w:rsidRDefault="00A30903">
            <w:pPr>
              <w:autoSpaceDE/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 xml:space="preserve"> передвигающихся на креслах-колясках)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О</w:t>
            </w:r>
          </w:p>
          <w:p w:rsidR="001E57AF" w:rsidRDefault="00A30903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(с нарушениями опорно-двигательного аппарата)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С</w:t>
            </w:r>
          </w:p>
          <w:p w:rsidR="001E57AF" w:rsidRDefault="00A30903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(с нарушениями зрения)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Г</w:t>
            </w:r>
          </w:p>
          <w:p w:rsidR="001E57AF" w:rsidRDefault="00A30903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(с нарушениями слуха)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У</w:t>
            </w:r>
          </w:p>
          <w:p w:rsidR="001E57AF" w:rsidRDefault="00A30903">
            <w:pPr>
              <w:autoSpaceDE/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(с умственными нарушениями)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Для всех категорий маломобильных групп населения</w:t>
            </w:r>
            <w:r>
              <w:rPr>
                <w:rFonts w:ascii="Liberation Serif" w:hAnsi="Liberation Serif" w:cs="Liberation Serif"/>
                <w:bCs/>
                <w:position w:val="6"/>
                <w:sz w:val="24"/>
                <w:szCs w:val="24"/>
                <w:lang w:eastAsia="ru-RU"/>
              </w:rPr>
              <w:t>5</w:t>
            </w:r>
          </w:p>
        </w:tc>
      </w:tr>
      <w:tr w:rsidR="001E57AF">
        <w:trPr>
          <w:trHeight w:val="517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D868F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8E4E4A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8E4E4A" w:rsidP="008E4E4A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D868F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</w:tr>
      <w:tr w:rsidR="001E57AF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Вход (входы) в здание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8E4E4A" w:rsidP="008E4E4A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</w:tr>
      <w:tr w:rsidR="001E57AF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8E4E4A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8E4E4A" w:rsidP="008E4E4A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</w:tr>
      <w:tr w:rsidR="001E57AF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8E4E4A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8E4E4A" w:rsidP="008E4E4A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</w:tr>
      <w:tr w:rsidR="001E57AF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D868F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 w:rsidP="008E4E4A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</w:t>
            </w:r>
            <w:r w:rsidR="008E4E4A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8E4E4A" w:rsidP="008E4E4A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D868F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</w:tr>
      <w:tr w:rsidR="001E57AF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Система информации и связи (на всех зонах)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8E4E4A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</w:tr>
      <w:tr w:rsidR="001E57AF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8E4E4A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1E57AF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autoSpaceDE/>
              <w:spacing w:after="0" w:line="240" w:lineRule="auto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Все зоны и участки</w:t>
            </w:r>
            <w:r>
              <w:rPr>
                <w:rFonts w:ascii="Liberation Serif" w:hAnsi="Liberation Serif" w:cs="Liberation Serif"/>
                <w:bCs/>
                <w:position w:val="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214703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8E4E4A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Нет</w:t>
            </w:r>
          </w:p>
        </w:tc>
      </w:tr>
    </w:tbl>
    <w:p w:rsidR="001E57AF" w:rsidRDefault="001E57AF">
      <w:pPr>
        <w:pStyle w:val="af2"/>
        <w:ind w:firstLine="709"/>
        <w:rPr>
          <w:rFonts w:ascii="Liberation Serif" w:hAnsi="Liberation Serif" w:cs="Liberation Serif"/>
          <w:sz w:val="24"/>
          <w:szCs w:val="24"/>
        </w:rPr>
      </w:pPr>
    </w:p>
    <w:p w:rsidR="001E57AF" w:rsidRDefault="00A30903">
      <w:pPr>
        <w:pStyle w:val="af2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</w:t>
      </w:r>
    </w:p>
    <w:p w:rsidR="001E57AF" w:rsidRDefault="00A30903">
      <w:pPr>
        <w:autoSpaceDE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Cs/>
          <w:position w:val="6"/>
          <w:sz w:val="24"/>
          <w:szCs w:val="24"/>
          <w:lang w:eastAsia="ru-RU"/>
        </w:rPr>
        <w:t>4</w:t>
      </w:r>
      <w:proofErr w:type="gramStart"/>
      <w:r>
        <w:rPr>
          <w:rFonts w:ascii="Liberation Serif" w:hAnsi="Liberation Serif" w:cs="Liberation Serif"/>
          <w:bCs/>
          <w:sz w:val="24"/>
          <w:szCs w:val="24"/>
          <w:lang w:eastAsia="ru-RU"/>
        </w:rPr>
        <w:t> У</w:t>
      </w:r>
      <w:proofErr w:type="gramEnd"/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казывается: </w:t>
      </w:r>
    </w:p>
    <w:p w:rsidR="001E57AF" w:rsidRDefault="00A30903">
      <w:pPr>
        <w:autoSpaceDE/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ДП – доступно полностью (доступность для всех категорий инвалидов и других маломобильных групп населения); </w:t>
      </w:r>
    </w:p>
    <w:p w:rsidR="001E57AF" w:rsidRDefault="00A30903">
      <w:pPr>
        <w:autoSpaceDE/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>ДЧ – доступно частично (</w:t>
      </w:r>
      <w:proofErr w:type="spellStart"/>
      <w:r>
        <w:rPr>
          <w:rFonts w:ascii="Liberation Serif" w:hAnsi="Liberation Serif" w:cs="Liberation Serif"/>
          <w:bCs/>
          <w:sz w:val="24"/>
          <w:szCs w:val="24"/>
          <w:lang w:eastAsia="ru-RU"/>
        </w:rPr>
        <w:t>достигаемость</w:t>
      </w:r>
      <w:proofErr w:type="spellEnd"/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мест целевого назначения для отдельных категорий инвалидов); </w:t>
      </w:r>
    </w:p>
    <w:p w:rsidR="001E57AF" w:rsidRDefault="00A30903">
      <w:pPr>
        <w:autoSpaceDE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>ДУ – доступно условно (организация помощи сотрудниками организации или иной альтернативной формы обслуживания (на дому, дистанционно, иное));</w:t>
      </w:r>
    </w:p>
    <w:p w:rsidR="001E57AF" w:rsidRDefault="00A30903">
      <w:pPr>
        <w:autoSpaceDE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нет – недоступно (не </w:t>
      </w:r>
      <w:proofErr w:type="gramStart"/>
      <w:r>
        <w:rPr>
          <w:rFonts w:ascii="Liberation Serif" w:hAnsi="Liberation Serif" w:cs="Liberation Serif"/>
          <w:bCs/>
          <w:sz w:val="24"/>
          <w:szCs w:val="24"/>
          <w:lang w:eastAsia="ru-RU"/>
        </w:rPr>
        <w:t>предназначен</w:t>
      </w:r>
      <w:proofErr w:type="gramEnd"/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для посещения инвалидами и другими маломобильными группами населения).</w:t>
      </w:r>
    </w:p>
    <w:p w:rsidR="001E57AF" w:rsidRDefault="00A30903">
      <w:pPr>
        <w:autoSpaceDE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Cs/>
          <w:position w:val="6"/>
          <w:sz w:val="24"/>
          <w:szCs w:val="24"/>
          <w:lang w:eastAsia="ru-RU"/>
        </w:rPr>
        <w:lastRenderedPageBreak/>
        <w:t>5</w:t>
      </w:r>
      <w:proofErr w:type="gramStart"/>
      <w:r>
        <w:rPr>
          <w:rFonts w:ascii="Liberation Serif" w:hAnsi="Liberation Serif" w:cs="Liberation Serif"/>
          <w:bCs/>
          <w:sz w:val="24"/>
          <w:szCs w:val="24"/>
          <w:lang w:eastAsia="ru-RU"/>
        </w:rPr>
        <w:t> У</w:t>
      </w:r>
      <w:proofErr w:type="gramEnd"/>
      <w:r>
        <w:rPr>
          <w:rFonts w:ascii="Liberation Serif" w:hAnsi="Liberation Serif" w:cs="Liberation Serif"/>
          <w:bCs/>
          <w:sz w:val="24"/>
          <w:szCs w:val="24"/>
          <w:lang w:eastAsia="ru-RU"/>
        </w:rPr>
        <w:t>казывается худший из вариантов ответа.</w:t>
      </w:r>
    </w:p>
    <w:p w:rsidR="00C35041" w:rsidRDefault="00A30903" w:rsidP="00C35041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3.5. Итоговое заключение о состоянии доступности объекта и предоставляемых на нем услуг: </w:t>
      </w:r>
    </w:p>
    <w:p w:rsidR="00C35041" w:rsidRPr="00C35041" w:rsidRDefault="00C35041" w:rsidP="00C35041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</w:pPr>
      <w:r w:rsidRPr="00C35041">
        <w:rPr>
          <w:rFonts w:ascii="Liberation Serif" w:hAnsi="Liberation Serif" w:cs="Liberation Serif"/>
          <w:bCs/>
          <w:i/>
          <w:sz w:val="28"/>
          <w:szCs w:val="28"/>
          <w:u w:val="single"/>
          <w:lang w:eastAsia="ru-RU"/>
        </w:rPr>
        <w:t>Объект признан доступным условно для всех категорий инвалидов при помощи сотрудника</w:t>
      </w:r>
      <w:r w:rsidRPr="00C3504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. </w:t>
      </w:r>
    </w:p>
    <w:p w:rsidR="00C35041" w:rsidRPr="00C35041" w:rsidRDefault="00C35041" w:rsidP="00C35041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</w:pPr>
      <w:r w:rsidRPr="00C35041">
        <w:rPr>
          <w:rFonts w:ascii="Liberation Serif" w:hAnsi="Liberation Serif" w:cs="Liberation Serif"/>
          <w:bCs/>
          <w:i/>
          <w:sz w:val="28"/>
          <w:szCs w:val="28"/>
          <w:u w:val="single"/>
          <w:lang w:eastAsia="ru-RU"/>
        </w:rPr>
        <w:t xml:space="preserve">Для решения вопросов доступности для всех категорий инвалидов </w:t>
      </w:r>
      <w:r w:rsidRPr="00C3504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в </w:t>
      </w:r>
      <w:proofErr w:type="gramStart"/>
      <w:r w:rsidRPr="00C3504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качестве</w:t>
      </w:r>
      <w:proofErr w:type="gramEnd"/>
      <w:r w:rsidRPr="00C3504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 безусловно обязательных мер требуется, прежде всего отремонтировать покрытие пешеходных путей на прилегающей территории, организовать оказание ситуационной помощи сотрудниками учреждения с закреплением функциональных обязанностей в должностных инструкциях, продумать и обозначить на схемах наиболее оптимальные пути движения к зоне целевого назначения и санитарно-гигиеническим помещениям, а также организовать систему оповещения в экстренных случаях и обозначить пути эвакуации. </w:t>
      </w:r>
    </w:p>
    <w:p w:rsidR="00C35041" w:rsidRPr="00C35041" w:rsidRDefault="00C35041" w:rsidP="00C35041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</w:pPr>
      <w:r w:rsidRPr="00C35041">
        <w:rPr>
          <w:rFonts w:ascii="Liberation Serif" w:hAnsi="Liberation Serif" w:cs="Liberation Serif"/>
          <w:bCs/>
          <w:i/>
          <w:sz w:val="28"/>
          <w:szCs w:val="28"/>
          <w:u w:val="single"/>
          <w:lang w:eastAsia="ru-RU"/>
        </w:rPr>
        <w:t>Для обеспечения частичной доступности объекта для инвалидов, передвигающихся на креслах-колясках</w:t>
      </w:r>
      <w:r w:rsidRPr="00C3504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, требуется комплексное оборудование входа для инвалидов на креслах-колясках с установкой нормативного пандуса с обеспечением информационного сопровождения от входа на территорию.</w:t>
      </w:r>
    </w:p>
    <w:p w:rsidR="001E57AF" w:rsidRDefault="00C35041" w:rsidP="00C35041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 w:rsidRPr="00C35041">
        <w:rPr>
          <w:rFonts w:ascii="Liberation Serif" w:hAnsi="Liberation Serif" w:cs="Liberation Serif"/>
          <w:bCs/>
          <w:i/>
          <w:sz w:val="28"/>
          <w:szCs w:val="28"/>
          <w:u w:val="single"/>
          <w:lang w:eastAsia="ru-RU"/>
        </w:rPr>
        <w:t>Обеспечение доступности для инвалидов с нарушениями зрения</w:t>
      </w:r>
      <w:r w:rsidRPr="00C35041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 на первом этапе может решаться путём оказания ситуационной помощи на всех зонах, что обеспечит условную доступность объекта; при комплексном развитии системы информации на объекте с использованием контрастных цветовых и тактильных направляющих на всех путях движения, дублировании основной информации рельефно-точечным шрифтом и акустической информацией может быть достигнута полная доступность объекта для инвалидов с нарушениями зрения.</w:t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4. Управленческое решение</w:t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4.1. Рекомендации по адаптации основных структурно-функциональных зон объекта:</w:t>
      </w:r>
    </w:p>
    <w:p w:rsidR="001E57AF" w:rsidRDefault="001E57AF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1E57AF" w:rsidRDefault="001E57AF">
      <w:pPr>
        <w:spacing w:after="0" w:line="240" w:lineRule="auto"/>
        <w:rPr>
          <w:sz w:val="2"/>
          <w:szCs w:val="2"/>
        </w:rPr>
      </w:pPr>
    </w:p>
    <w:tbl>
      <w:tblPr>
        <w:tblW w:w="1456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88"/>
        <w:gridCol w:w="3864"/>
        <w:gridCol w:w="2427"/>
        <w:gridCol w:w="2427"/>
        <w:gridCol w:w="2427"/>
        <w:gridCol w:w="2427"/>
      </w:tblGrid>
      <w:tr w:rsidR="001E57AF">
        <w:trPr>
          <w:tblHeader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3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9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Рекомендации по адаптации объекта (вид работы)</w:t>
            </w:r>
            <w:r>
              <w:rPr>
                <w:rFonts w:ascii="Liberation Serif" w:hAnsi="Liberation Serif" w:cs="Liberation Serif"/>
                <w:bCs/>
                <w:position w:val="6"/>
                <w:sz w:val="24"/>
                <w:szCs w:val="24"/>
                <w:lang w:eastAsia="ru-RU"/>
              </w:rPr>
              <w:t>6</w:t>
            </w:r>
          </w:p>
        </w:tc>
      </w:tr>
      <w:tr w:rsidR="001E57AF">
        <w:trPr>
          <w:tblHeader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/>
        </w:tc>
        <w:tc>
          <w:tcPr>
            <w:tcW w:w="3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/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не нуждается (доступ обеспечен)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ремонт (текущий, капитальный), оснащение оборудованием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индивидуальное решение с техническими средствами реабилитации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технические решения невозможны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–о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рганизация альтернативной формы обслуживания</w:t>
            </w:r>
          </w:p>
        </w:tc>
      </w:tr>
      <w:tr w:rsidR="001E57A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Организация обслуживания работником</w:t>
            </w:r>
          </w:p>
        </w:tc>
      </w:tr>
      <w:tr w:rsidR="001E57A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Вход (входы) в здание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Организация обслуживания работником</w:t>
            </w:r>
          </w:p>
        </w:tc>
      </w:tr>
      <w:tr w:rsidR="001E57A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C35041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Организация обслуживания работником</w:t>
            </w:r>
          </w:p>
        </w:tc>
      </w:tr>
      <w:tr w:rsidR="001E57A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402EED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Оснащение  техническими средствами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402EED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 w:rsidRPr="00402EED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Организация обслуживания работником</w:t>
            </w:r>
          </w:p>
        </w:tc>
      </w:tr>
      <w:tr w:rsidR="001E57A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402EED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 w:rsidP="00402EED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E57A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Система информации и связи (на всех зонах)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402EED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Оснащение техническими средствами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E57A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Пути движения к объекту (от остановки транспорта)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402EED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E57A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A30903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Все зоны и участки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402EED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Текущий и капитальный ремонт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402EED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Оснащение техническими средствами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</w:tbl>
    <w:p w:rsidR="001E57AF" w:rsidRDefault="001E57AF">
      <w:pPr>
        <w:pStyle w:val="af2"/>
        <w:ind w:firstLine="709"/>
        <w:rPr>
          <w:rFonts w:ascii="Liberation Serif" w:hAnsi="Liberation Serif" w:cs="Liberation Serif"/>
          <w:sz w:val="24"/>
          <w:szCs w:val="24"/>
        </w:rPr>
      </w:pPr>
    </w:p>
    <w:p w:rsidR="001E57AF" w:rsidRDefault="00A30903">
      <w:pPr>
        <w:pStyle w:val="af2"/>
        <w:ind w:firstLine="709"/>
      </w:pPr>
      <w:r>
        <w:rPr>
          <w:rFonts w:ascii="Liberation Serif" w:hAnsi="Liberation Serif" w:cs="Liberation Serif"/>
          <w:sz w:val="24"/>
          <w:szCs w:val="24"/>
        </w:rPr>
        <w:t>_________________________</w:t>
      </w:r>
    </w:p>
    <w:p w:rsidR="001E57AF" w:rsidRDefault="00A30903">
      <w:pPr>
        <w:spacing w:after="0" w:line="240" w:lineRule="auto"/>
        <w:ind w:firstLine="709"/>
        <w:jc w:val="both"/>
        <w:sectPr w:rsidR="001E57AF">
          <w:headerReference w:type="default" r:id="rId9"/>
          <w:pgSz w:w="16838" w:h="11906" w:orient="landscape"/>
          <w:pgMar w:top="1418" w:right="1134" w:bottom="709" w:left="1134" w:header="709" w:footer="0" w:gutter="0"/>
          <w:cols w:space="720"/>
          <w:formProt w:val="0"/>
          <w:docGrid w:linePitch="600" w:charSpace="36864"/>
        </w:sectPr>
      </w:pPr>
      <w:r>
        <w:rPr>
          <w:rFonts w:ascii="Liberation Serif" w:hAnsi="Liberation Serif" w:cs="Liberation Serif"/>
          <w:bCs/>
          <w:position w:val="6"/>
          <w:sz w:val="24"/>
          <w:szCs w:val="24"/>
          <w:lang w:eastAsia="ru-RU"/>
        </w:rPr>
        <w:t>6</w:t>
      </w:r>
      <w:proofErr w:type="gramStart"/>
      <w:r>
        <w:rPr>
          <w:rFonts w:ascii="Liberation Serif" w:hAnsi="Liberation Serif" w:cs="Liberation Serif"/>
          <w:bCs/>
          <w:sz w:val="24"/>
          <w:szCs w:val="24"/>
          <w:lang w:eastAsia="ru-RU"/>
        </w:rPr>
        <w:t> У</w:t>
      </w:r>
      <w:proofErr w:type="gramEnd"/>
      <w:r>
        <w:rPr>
          <w:rFonts w:ascii="Liberation Serif" w:hAnsi="Liberation Serif" w:cs="Liberation Serif"/>
          <w:bCs/>
          <w:sz w:val="24"/>
          <w:szCs w:val="24"/>
          <w:lang w:eastAsia="ru-RU"/>
        </w:rPr>
        <w:t>казываются конкретные рекомендации по каждой структурно-функциональной зоне.</w:t>
      </w:r>
      <w:r>
        <w:br w:type="page"/>
      </w:r>
    </w:p>
    <w:p w:rsidR="001E57AF" w:rsidRDefault="00A30903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 xml:space="preserve">4.2. Период проведения работ: </w:t>
      </w:r>
      <w:r w:rsidR="00402EED">
        <w:rPr>
          <w:rFonts w:ascii="Liberation Serif" w:hAnsi="Liberation Serif" w:cs="Liberation Serif"/>
          <w:bCs/>
          <w:sz w:val="28"/>
          <w:szCs w:val="28"/>
          <w:lang w:eastAsia="ru-RU"/>
        </w:rPr>
        <w:t>-</w:t>
      </w:r>
    </w:p>
    <w:p w:rsidR="001E57AF" w:rsidRDefault="00A30903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 рамках исполнения (указать наименование программы или плана мероприятий по адаптации основных структурно-функциональных зон объекта): </w:t>
      </w:r>
      <w:r w:rsidR="00402EED">
        <w:rPr>
          <w:rFonts w:ascii="Liberation Serif" w:hAnsi="Liberation Serif" w:cs="Liberation Serif"/>
          <w:bCs/>
          <w:sz w:val="28"/>
          <w:szCs w:val="28"/>
          <w:lang w:eastAsia="ru-RU"/>
        </w:rPr>
        <w:t>-</w:t>
      </w:r>
    </w:p>
    <w:p w:rsidR="001E57AF" w:rsidRDefault="00A30903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4.3. Ожидаемый результат (по состоянию доступности объекта) после выполнения работ по адаптации основных структурно-функциональных зон объекта: </w:t>
      </w:r>
      <w:r w:rsidR="00402EED" w:rsidRPr="00402EED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повышение уровня доступности для маломобильного населения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.</w:t>
      </w:r>
    </w:p>
    <w:p w:rsidR="001E57AF" w:rsidRDefault="00A30903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5. Паспорт доступности объекта социальной инфраструктуры и предоставляемых на нем услуг (далее – Паспорт доступности объекта) </w:t>
      </w:r>
      <w:r>
        <w:rPr>
          <w:rFonts w:ascii="Liberation Serif" w:hAnsi="Liberation Serif" w:cs="Liberation Serif"/>
          <w:sz w:val="28"/>
          <w:szCs w:val="28"/>
        </w:rPr>
        <w:t>разработан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комиссией по проведению обследования и паспортизации объекта социальной инфраструктуры и предоставляемых на нем услуг (далее – Комиссия):</w:t>
      </w:r>
    </w:p>
    <w:p w:rsidR="001E57AF" w:rsidRDefault="001E57AF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312"/>
        <w:gridCol w:w="6784"/>
        <w:gridCol w:w="41"/>
      </w:tblGrid>
      <w:tr w:rsidR="001E57AF">
        <w:tc>
          <w:tcPr>
            <w:tcW w:w="3246" w:type="dxa"/>
          </w:tcPr>
          <w:p w:rsidR="001E57AF" w:rsidRDefault="00A30903">
            <w:pPr>
              <w:spacing w:after="0" w:line="240" w:lineRule="auto"/>
              <w:ind w:left="-108"/>
              <w:jc w:val="both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  <w:t>Председатель Комиссии:</w:t>
            </w:r>
          </w:p>
        </w:tc>
        <w:tc>
          <w:tcPr>
            <w:tcW w:w="6675" w:type="dxa"/>
            <w:gridSpan w:val="2"/>
          </w:tcPr>
          <w:p w:rsidR="001E57AF" w:rsidRDefault="00A30903" w:rsidP="006A7581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  <w:t>_____________________/</w:t>
            </w:r>
            <w:r w:rsidR="006A7581" w:rsidRPr="006A7581">
              <w:rPr>
                <w:rFonts w:ascii="Liberation Serif" w:hAnsi="Liberation Serif" w:cs="Liberation Serif"/>
                <w:bCs/>
                <w:sz w:val="28"/>
                <w:szCs w:val="28"/>
                <w:u w:val="single"/>
                <w:lang w:eastAsia="ru-RU"/>
              </w:rPr>
              <w:t>Михайлов В.А.</w:t>
            </w:r>
          </w:p>
        </w:tc>
      </w:tr>
      <w:tr w:rsidR="001E57AF">
        <w:tc>
          <w:tcPr>
            <w:tcW w:w="3246" w:type="dxa"/>
          </w:tcPr>
          <w:p w:rsidR="001E57AF" w:rsidRDefault="001E57A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75" w:type="dxa"/>
            <w:gridSpan w:val="2"/>
          </w:tcPr>
          <w:p w:rsidR="001E57AF" w:rsidRDefault="00A30903">
            <w:pPr>
              <w:spacing w:after="0" w:line="240" w:lineRule="auto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 xml:space="preserve">                                (подпись/Ф.И.О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  <w:t>.)</w:t>
            </w:r>
          </w:p>
        </w:tc>
      </w:tr>
      <w:tr w:rsidR="001E57AF">
        <w:tc>
          <w:tcPr>
            <w:tcW w:w="3246" w:type="dxa"/>
            <w:vMerge w:val="restart"/>
          </w:tcPr>
          <w:p w:rsidR="001E57AF" w:rsidRDefault="00A30903">
            <w:pPr>
              <w:spacing w:after="0" w:line="240" w:lineRule="auto"/>
              <w:ind w:left="-108"/>
              <w:jc w:val="both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6675" w:type="dxa"/>
            <w:gridSpan w:val="2"/>
          </w:tcPr>
          <w:p w:rsidR="001E57AF" w:rsidRPr="006A7581" w:rsidRDefault="00A30903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___________________</w:t>
            </w:r>
            <w:r w:rsidR="006A7581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_____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__/</w:t>
            </w:r>
            <w:proofErr w:type="spellStart"/>
            <w:r w:rsidR="006A7581" w:rsidRPr="006A7581">
              <w:rPr>
                <w:rFonts w:ascii="Liberation Serif" w:hAnsi="Liberation Serif" w:cs="Liberation Serif"/>
                <w:bCs/>
                <w:sz w:val="28"/>
                <w:szCs w:val="28"/>
                <w:u w:val="single"/>
                <w:lang w:eastAsia="ru-RU"/>
              </w:rPr>
              <w:t>Приемщикова</w:t>
            </w:r>
            <w:proofErr w:type="spellEnd"/>
            <w:r w:rsidR="006A7581" w:rsidRPr="006A7581">
              <w:rPr>
                <w:rFonts w:ascii="Liberation Serif" w:hAnsi="Liberation Serif" w:cs="Liberation Serif"/>
                <w:bCs/>
                <w:sz w:val="28"/>
                <w:szCs w:val="28"/>
                <w:u w:val="single"/>
                <w:lang w:eastAsia="ru-RU"/>
              </w:rPr>
              <w:t xml:space="preserve"> Л.В.</w:t>
            </w:r>
          </w:p>
          <w:p w:rsidR="001E57AF" w:rsidRDefault="00A30903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 xml:space="preserve">                         (подпись/Ф.И.О.)</w:t>
            </w:r>
          </w:p>
        </w:tc>
      </w:tr>
      <w:tr w:rsidR="001E57AF">
        <w:tc>
          <w:tcPr>
            <w:tcW w:w="3246" w:type="dxa"/>
            <w:vMerge/>
          </w:tcPr>
          <w:p w:rsidR="001E57AF" w:rsidRDefault="001E57AF"/>
        </w:tc>
        <w:tc>
          <w:tcPr>
            <w:tcW w:w="6675" w:type="dxa"/>
            <w:gridSpan w:val="2"/>
          </w:tcPr>
          <w:p w:rsidR="001E57AF" w:rsidRDefault="00A30903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___________________</w:t>
            </w:r>
            <w:r w:rsidR="006A7581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_____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__/</w:t>
            </w:r>
            <w:proofErr w:type="spellStart"/>
            <w:r w:rsidR="006A7581" w:rsidRPr="006A7581">
              <w:rPr>
                <w:rFonts w:ascii="Liberation Serif" w:hAnsi="Liberation Serif" w:cs="Liberation Serif"/>
                <w:bCs/>
                <w:sz w:val="28"/>
                <w:szCs w:val="28"/>
                <w:u w:val="single"/>
                <w:lang w:eastAsia="ru-RU"/>
              </w:rPr>
              <w:t>Камаева</w:t>
            </w:r>
            <w:proofErr w:type="spellEnd"/>
            <w:r w:rsidR="006A7581" w:rsidRPr="006A7581">
              <w:rPr>
                <w:rFonts w:ascii="Liberation Serif" w:hAnsi="Liberation Serif" w:cs="Liberation Serif"/>
                <w:bCs/>
                <w:sz w:val="28"/>
                <w:szCs w:val="28"/>
                <w:u w:val="single"/>
                <w:lang w:eastAsia="ru-RU"/>
              </w:rPr>
              <w:t xml:space="preserve"> Т.А.</w:t>
            </w:r>
          </w:p>
          <w:p w:rsidR="001E57AF" w:rsidRDefault="00A30903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 xml:space="preserve">                         (подпись/Ф.И.О.)</w:t>
            </w:r>
          </w:p>
        </w:tc>
      </w:tr>
      <w:tr w:rsidR="001E57AF">
        <w:tc>
          <w:tcPr>
            <w:tcW w:w="3246" w:type="dxa"/>
            <w:vMerge/>
          </w:tcPr>
          <w:p w:rsidR="001E57AF" w:rsidRDefault="001E57AF"/>
        </w:tc>
        <w:tc>
          <w:tcPr>
            <w:tcW w:w="6675" w:type="dxa"/>
            <w:gridSpan w:val="2"/>
          </w:tcPr>
          <w:p w:rsidR="001E57AF" w:rsidRDefault="00A30903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_____________</w:t>
            </w:r>
            <w:r w:rsidR="006A7581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_____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________/</w:t>
            </w:r>
            <w:r w:rsidR="006A7581" w:rsidRPr="006A7581">
              <w:rPr>
                <w:rFonts w:ascii="Liberation Serif" w:hAnsi="Liberation Serif" w:cs="Liberation Serif"/>
                <w:bCs/>
                <w:sz w:val="28"/>
                <w:szCs w:val="28"/>
                <w:u w:val="single"/>
                <w:lang w:eastAsia="ru-RU"/>
              </w:rPr>
              <w:t>Евдокимов А.Л.</w:t>
            </w:r>
          </w:p>
          <w:p w:rsidR="001E57AF" w:rsidRDefault="00A30903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 xml:space="preserve">                         (подпись/Ф.И.О.) </w:t>
            </w:r>
          </w:p>
        </w:tc>
      </w:tr>
      <w:tr w:rsidR="001E57AF">
        <w:tc>
          <w:tcPr>
            <w:tcW w:w="9895" w:type="dxa"/>
            <w:gridSpan w:val="2"/>
          </w:tcPr>
          <w:p w:rsidR="001E57AF" w:rsidRDefault="00A30903">
            <w:pPr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  <w:t>6. Копия Паспорта доступности объекта направлена ________________________</w:t>
            </w:r>
          </w:p>
        </w:tc>
        <w:tc>
          <w:tcPr>
            <w:tcW w:w="26" w:type="dxa"/>
            <w:tcMar>
              <w:left w:w="10" w:type="dxa"/>
              <w:right w:w="10" w:type="dxa"/>
            </w:tcMar>
          </w:tcPr>
          <w:p w:rsidR="001E57AF" w:rsidRDefault="001E57AF">
            <w:pPr>
              <w:spacing w:after="0" w:line="240" w:lineRule="auto"/>
              <w:jc w:val="both"/>
            </w:pPr>
          </w:p>
        </w:tc>
      </w:tr>
      <w:tr w:rsidR="001E57AF">
        <w:tc>
          <w:tcPr>
            <w:tcW w:w="9895" w:type="dxa"/>
            <w:gridSpan w:val="2"/>
          </w:tcPr>
          <w:p w:rsidR="001E57AF" w:rsidRDefault="00A30903">
            <w:pPr>
              <w:spacing w:after="0" w:line="240" w:lineRule="auto"/>
              <w:ind w:left="-108" w:firstLine="6382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 xml:space="preserve">                               (дата)</w:t>
            </w:r>
          </w:p>
        </w:tc>
        <w:tc>
          <w:tcPr>
            <w:tcW w:w="26" w:type="dxa"/>
            <w:tcMar>
              <w:left w:w="10" w:type="dxa"/>
              <w:right w:w="10" w:type="dxa"/>
            </w:tcMar>
          </w:tcPr>
          <w:p w:rsidR="001E57AF" w:rsidRDefault="001E57AF">
            <w:pPr>
              <w:spacing w:after="0" w:line="240" w:lineRule="auto"/>
              <w:ind w:firstLine="5704"/>
            </w:pPr>
          </w:p>
        </w:tc>
      </w:tr>
    </w:tbl>
    <w:p w:rsidR="001E57AF" w:rsidRDefault="00A30903">
      <w:pPr>
        <w:spacing w:after="0" w:line="240" w:lineRule="auto"/>
        <w:jc w:val="center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 </w:t>
      </w:r>
      <w:r w:rsidR="002C5C96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Управление образованием администрации Ачитского </w:t>
      </w:r>
      <w:r w:rsidR="00D868F3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>муниципального</w:t>
      </w:r>
      <w:bookmarkStart w:id="0" w:name="_GoBack"/>
      <w:bookmarkEnd w:id="0"/>
      <w:r w:rsidR="002C5C96">
        <w:rPr>
          <w:rFonts w:ascii="Liberation Serif" w:hAnsi="Liberation Serif" w:cs="Liberation Serif"/>
          <w:bCs/>
          <w:sz w:val="28"/>
          <w:szCs w:val="28"/>
          <w:u w:val="single"/>
          <w:lang w:eastAsia="ru-RU"/>
        </w:rPr>
        <w:t xml:space="preserve"> округа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(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наименование территориального отраслевого исполнительного органа государственной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 xml:space="preserve">власти Свердловской области – управления социальной политики Министерства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социальной политики Свердловской области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)</w:t>
      </w:r>
    </w:p>
    <w:p w:rsidR="001E57AF" w:rsidRDefault="00A30903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для размещения информации о состоянии доступности объекта социальной инфраструктуры и предоставляемых на нем услуг для инвалидов и других маломобильных групп населения Свердловской области в автоматизированной информационной системе «Доступная среда Свердловской области» в информационно-телекоммуникационной сети «Интернет».</w:t>
      </w:r>
    </w:p>
    <w:p w:rsidR="001E57AF" w:rsidRDefault="001E57AF">
      <w:pPr>
        <w:spacing w:after="0" w:line="240" w:lineRule="auto"/>
        <w:jc w:val="both"/>
      </w:pPr>
    </w:p>
    <w:p w:rsidR="001E57AF" w:rsidRDefault="001E57AF">
      <w:pPr>
        <w:spacing w:after="0" w:line="228" w:lineRule="auto"/>
        <w:ind w:firstLine="709"/>
        <w:jc w:val="center"/>
        <w:rPr>
          <w:rFonts w:ascii="Liberation Serif" w:hAnsi="Liberation Serif" w:cs="Times New Roman"/>
          <w:szCs w:val="24"/>
        </w:rPr>
      </w:pPr>
    </w:p>
    <w:p w:rsidR="001E57AF" w:rsidRDefault="001E57AF">
      <w:pPr>
        <w:spacing w:after="0" w:line="228" w:lineRule="auto"/>
        <w:ind w:firstLine="709"/>
        <w:jc w:val="center"/>
        <w:rPr>
          <w:rFonts w:ascii="Liberation Serif" w:hAnsi="Liberation Serif" w:cs="Times New Roman"/>
          <w:szCs w:val="24"/>
        </w:rPr>
      </w:pPr>
    </w:p>
    <w:sectPr w:rsidR="001E57AF">
      <w:headerReference w:type="default" r:id="rId10"/>
      <w:headerReference w:type="first" r:id="rId11"/>
      <w:pgSz w:w="11906" w:h="16838"/>
      <w:pgMar w:top="1134" w:right="567" w:bottom="709" w:left="1418" w:header="709" w:footer="0" w:gutter="0"/>
      <w:pgNumType w:start="1"/>
      <w:cols w:space="720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0E6" w:rsidRDefault="004330E6">
      <w:pPr>
        <w:spacing w:after="0" w:line="240" w:lineRule="auto"/>
      </w:pPr>
      <w:r>
        <w:separator/>
      </w:r>
    </w:p>
  </w:endnote>
  <w:endnote w:type="continuationSeparator" w:id="0">
    <w:p w:rsidR="004330E6" w:rsidRDefault="00433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0E6" w:rsidRDefault="004330E6">
      <w:pPr>
        <w:spacing w:after="0" w:line="240" w:lineRule="auto"/>
      </w:pPr>
      <w:r>
        <w:separator/>
      </w:r>
    </w:p>
  </w:footnote>
  <w:footnote w:type="continuationSeparator" w:id="0">
    <w:p w:rsidR="004330E6" w:rsidRDefault="00433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7AF" w:rsidRDefault="00A30903">
    <w:pPr>
      <w:pStyle w:val="c2e5f0f5ede8e9eaeeebeeedf2e8f2f3eb"/>
      <w:jc w:val="center"/>
    </w:pPr>
    <w:r>
      <w:rPr>
        <w:rFonts w:ascii="Liberation Serif" w:hAnsi="Liberation Serif" w:cs="Liberation Serif"/>
        <w:sz w:val="27"/>
        <w:szCs w:val="27"/>
        <w:lang w:eastAsia="ru-RU"/>
      </w:rPr>
      <w:fldChar w:fldCharType="begin"/>
    </w:r>
    <w:r>
      <w:rPr>
        <w:rFonts w:ascii="Liberation Serif" w:hAnsi="Liberation Serif" w:cs="Liberation Serif"/>
        <w:sz w:val="27"/>
        <w:szCs w:val="27"/>
        <w:lang w:eastAsia="ru-RU"/>
      </w:rPr>
      <w:instrText xml:space="preserve"> PAGE </w:instrText>
    </w:r>
    <w:r>
      <w:rPr>
        <w:rFonts w:ascii="Liberation Serif" w:hAnsi="Liberation Serif" w:cs="Liberation Serif"/>
        <w:sz w:val="27"/>
        <w:szCs w:val="27"/>
        <w:lang w:eastAsia="ru-RU"/>
      </w:rPr>
      <w:fldChar w:fldCharType="separate"/>
    </w:r>
    <w:r w:rsidR="007D2677">
      <w:rPr>
        <w:rFonts w:ascii="Liberation Serif" w:hAnsi="Liberation Serif" w:cs="Liberation Serif"/>
        <w:noProof/>
        <w:sz w:val="27"/>
        <w:szCs w:val="27"/>
        <w:lang w:eastAsia="ru-RU"/>
      </w:rPr>
      <w:t>3</w:t>
    </w:r>
    <w:r>
      <w:rPr>
        <w:rFonts w:ascii="Liberation Serif" w:hAnsi="Liberation Serif" w:cs="Liberation Serif"/>
        <w:sz w:val="27"/>
        <w:szCs w:val="27"/>
        <w:lang w:eastAsia="ru-RU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7AF" w:rsidRDefault="001E57AF">
    <w:pPr>
      <w:pStyle w:val="af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7AF" w:rsidRDefault="00A30903">
    <w:pPr>
      <w:pStyle w:val="c2e5f0f5ede8e9eaeeebeeedf2e8f2f3eb"/>
      <w:jc w:val="center"/>
    </w:pPr>
    <w:r>
      <w:rPr>
        <w:rFonts w:ascii="Liberation Serif" w:hAnsi="Liberation Serif" w:cs="Liberation Serif"/>
        <w:sz w:val="27"/>
        <w:szCs w:val="27"/>
        <w:lang w:eastAsia="ru-RU"/>
      </w:rPr>
      <w:fldChar w:fldCharType="begin"/>
    </w:r>
    <w:r>
      <w:rPr>
        <w:rFonts w:ascii="Liberation Serif" w:hAnsi="Liberation Serif" w:cs="Liberation Serif"/>
        <w:sz w:val="27"/>
        <w:szCs w:val="27"/>
        <w:lang w:eastAsia="ru-RU"/>
      </w:rPr>
      <w:instrText xml:space="preserve"> PAGE </w:instrText>
    </w:r>
    <w:r>
      <w:rPr>
        <w:rFonts w:ascii="Liberation Serif" w:hAnsi="Liberation Serif" w:cs="Liberation Serif"/>
        <w:sz w:val="27"/>
        <w:szCs w:val="27"/>
        <w:lang w:eastAsia="ru-RU"/>
      </w:rPr>
      <w:fldChar w:fldCharType="separate"/>
    </w:r>
    <w:r w:rsidR="007D2677">
      <w:rPr>
        <w:rFonts w:ascii="Liberation Serif" w:hAnsi="Liberation Serif" w:cs="Liberation Serif"/>
        <w:noProof/>
        <w:sz w:val="27"/>
        <w:szCs w:val="27"/>
        <w:lang w:eastAsia="ru-RU"/>
      </w:rPr>
      <w:t>6</w:t>
    </w:r>
    <w:r>
      <w:rPr>
        <w:rFonts w:ascii="Liberation Serif" w:hAnsi="Liberation Serif" w:cs="Liberation Serif"/>
        <w:sz w:val="27"/>
        <w:szCs w:val="27"/>
        <w:lang w:eastAsia="ru-RU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7AF" w:rsidRDefault="00A30903">
    <w:pPr>
      <w:pStyle w:val="c2e5f0f5ede8e9eaeeebeeedf2e8f2f3eb"/>
    </w:pPr>
    <w:r>
      <w:rPr>
        <w:rFonts w:ascii="Liberation Serif" w:hAnsi="Liberation Serif" w:cs="Liberation Serif"/>
        <w:sz w:val="28"/>
        <w:lang w:eastAsia="ru-RU"/>
      </w:rPr>
      <w:fldChar w:fldCharType="begin"/>
    </w:r>
    <w:r>
      <w:rPr>
        <w:rFonts w:ascii="Liberation Serif" w:hAnsi="Liberation Serif" w:cs="Liberation Serif"/>
        <w:sz w:val="28"/>
        <w:lang w:eastAsia="ru-RU"/>
      </w:rPr>
      <w:instrText xml:space="preserve"> PAGE </w:instrText>
    </w:r>
    <w:r>
      <w:rPr>
        <w:rFonts w:ascii="Liberation Serif" w:hAnsi="Liberation Serif" w:cs="Liberation Serif"/>
        <w:sz w:val="28"/>
        <w:lang w:eastAsia="ru-RU"/>
      </w:rPr>
      <w:fldChar w:fldCharType="separate"/>
    </w:r>
    <w:r>
      <w:rPr>
        <w:rFonts w:ascii="Liberation Serif" w:hAnsi="Liberation Serif" w:cs="Liberation Serif"/>
        <w:sz w:val="28"/>
        <w:lang w:eastAsia="ru-RU"/>
      </w:rPr>
      <w:t>2</w:t>
    </w:r>
    <w:r>
      <w:rPr>
        <w:rFonts w:ascii="Liberation Serif" w:hAnsi="Liberation Serif" w:cs="Liberation Serif"/>
        <w:sz w:val="28"/>
        <w:lang w:eastAsia="ru-RU"/>
      </w:rPr>
      <w:fldChar w:fldCharType="end"/>
    </w:r>
  </w:p>
  <w:p w:rsidR="001E57AF" w:rsidRDefault="001E57AF">
    <w:pPr>
      <w:pStyle w:val="c2e5f0f5ede8e9eaeeebeeedf2e8f2f3eb"/>
      <w:rPr>
        <w:rFonts w:cs="Times New Roman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7AF" w:rsidRDefault="001E57AF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57AF"/>
    <w:rsid w:val="001E57AF"/>
    <w:rsid w:val="00214703"/>
    <w:rsid w:val="002C5C96"/>
    <w:rsid w:val="00402EED"/>
    <w:rsid w:val="004330E6"/>
    <w:rsid w:val="004633D8"/>
    <w:rsid w:val="00475045"/>
    <w:rsid w:val="006931D6"/>
    <w:rsid w:val="006A7581"/>
    <w:rsid w:val="00701349"/>
    <w:rsid w:val="0077646B"/>
    <w:rsid w:val="007D2677"/>
    <w:rsid w:val="008E4E4A"/>
    <w:rsid w:val="00A30903"/>
    <w:rsid w:val="00B64D71"/>
    <w:rsid w:val="00BC3EA0"/>
    <w:rsid w:val="00C35041"/>
    <w:rsid w:val="00D410CD"/>
    <w:rsid w:val="00D8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  <w:spacing w:after="200" w:line="276" w:lineRule="auto"/>
    </w:pPr>
    <w:rPr>
      <w:rFonts w:cs="Calibri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e5f0f5ede8e9eaeeebeeedf2e8f2f3ebc7ede0ea">
    <w:name w:val="Вc2еe5рf0хf5нedиe8йe9 кeaоeeлebоeeнedтf2иe8тf2уf3лeb Зc7нedаe0кea"/>
    <w:basedOn w:val="a0"/>
    <w:qFormat/>
  </w:style>
  <w:style w:type="character" w:customStyle="1" w:styleId="cde8e6ede8e9eaeeebeeedf2e8f2f3ebc7ede0ea">
    <w:name w:val="Нcdиe8жe6нedиe8йe9 кeaоeeлebоeeнedтf2иe8тf2уf3лeb Зc7нedаe0кea"/>
    <w:basedOn w:val="a0"/>
    <w:qFormat/>
  </w:style>
  <w:style w:type="character" w:customStyle="1" w:styleId="d2e5eaf1f2e2fbedeef1eae8c7ede0ea">
    <w:name w:val="Тd2еe5кeaсf1тf2 вe2ыfbнedоeeсf1кeaиe8 Зc7нedаe0кea"/>
    <w:basedOn w:val="a0"/>
    <w:qFormat/>
    <w:rPr>
      <w:rFonts w:ascii="Tahoma" w:eastAsia="Tahoma" w:hAnsi="Tahoma" w:cs="Tahoma"/>
      <w:sz w:val="16"/>
      <w:szCs w:val="16"/>
    </w:rPr>
  </w:style>
  <w:style w:type="character" w:customStyle="1" w:styleId="c8edf2e5f0ede5f2-f1f1fbebeae0">
    <w:name w:val="Иc8нedтf2еe5рf0нedеe5тf2-сf1сf1ыfbлebкeaаe0"/>
    <w:basedOn w:val="a0"/>
    <w:qFormat/>
    <w:rPr>
      <w:color w:val="0000FF"/>
      <w:u w:val="single"/>
    </w:rPr>
  </w:style>
  <w:style w:type="character" w:styleId="a3">
    <w:name w:val="annotation reference"/>
    <w:basedOn w:val="a0"/>
    <w:qFormat/>
    <w:rPr>
      <w:sz w:val="16"/>
      <w:szCs w:val="16"/>
    </w:rPr>
  </w:style>
  <w:style w:type="character" w:customStyle="1" w:styleId="d2e5eaf1f2eff0e8ece5f7e0ede8ffc7ede0ea">
    <w:name w:val="Тd2еe5кeaсf1тf2 пefрf0иe8мecеe5чf7аe0нedиe8яff Зc7нedаe0кea"/>
    <w:basedOn w:val="a0"/>
    <w:qFormat/>
  </w:style>
  <w:style w:type="character" w:customStyle="1" w:styleId="d2e5ece0eff0e8ece5f7e0ede8ffc7ede0ea">
    <w:name w:val="Тd2еe5мecаe0 пefрf0иe8мecеe5чf7аe0нedиe8яff Зc7нedаe0кea"/>
    <w:basedOn w:val="d2e5eaf1f2eff0e8ece5f7e0ede8ffc7ede0ea"/>
    <w:qFormat/>
    <w:rPr>
      <w:b/>
      <w:bCs/>
    </w:rPr>
  </w:style>
  <w:style w:type="character" w:customStyle="1" w:styleId="a4">
    <w:name w:val="Текст выноски Знак"/>
    <w:basedOn w:val="a0"/>
    <w:qFormat/>
    <w:rPr>
      <w:rFonts w:ascii="Segoe UI" w:eastAsia="Times New Roman" w:hAnsi="Segoe UI" w:cs="Segoe UI"/>
      <w:kern w:val="2"/>
      <w:sz w:val="18"/>
      <w:szCs w:val="18"/>
      <w:lang w:eastAsia="en-US"/>
    </w:rPr>
  </w:style>
  <w:style w:type="character" w:customStyle="1" w:styleId="a5">
    <w:name w:val="Текст примечания Знак"/>
    <w:basedOn w:val="a0"/>
    <w:qFormat/>
    <w:rPr>
      <w:rFonts w:ascii="Calibri" w:eastAsia="Times New Roman" w:hAnsi="Calibri" w:cs="Calibri"/>
      <w:kern w:val="2"/>
      <w:sz w:val="20"/>
      <w:szCs w:val="20"/>
      <w:lang w:eastAsia="en-US"/>
    </w:rPr>
  </w:style>
  <w:style w:type="character" w:customStyle="1" w:styleId="a6">
    <w:name w:val="Тема примечания Знак"/>
    <w:basedOn w:val="a5"/>
    <w:qFormat/>
    <w:rPr>
      <w:rFonts w:ascii="Calibri" w:eastAsia="Times New Roman" w:hAnsi="Calibri" w:cs="Calibri"/>
      <w:b/>
      <w:bCs/>
      <w:kern w:val="2"/>
      <w:sz w:val="20"/>
      <w:szCs w:val="20"/>
      <w:lang w:eastAsia="en-US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Верхний колонтитул Знак"/>
    <w:basedOn w:val="a0"/>
    <w:qFormat/>
    <w:rPr>
      <w:rFonts w:cs="Calibri"/>
      <w:kern w:val="2"/>
      <w:lang w:eastAsia="en-US"/>
    </w:rPr>
  </w:style>
  <w:style w:type="character" w:customStyle="1" w:styleId="a9">
    <w:name w:val="Нижний колонтитул Знак"/>
    <w:basedOn w:val="a0"/>
    <w:qFormat/>
    <w:rPr>
      <w:rFonts w:cs="Calibri"/>
      <w:kern w:val="2"/>
      <w:lang w:eastAsia="en-US"/>
    </w:rPr>
  </w:style>
  <w:style w:type="character" w:styleId="aa">
    <w:name w:val="Placeholder Text"/>
    <w:basedOn w:val="a0"/>
    <w:qFormat/>
    <w:rPr>
      <w:color w:val="808080"/>
    </w:rPr>
  </w:style>
  <w:style w:type="character" w:customStyle="1" w:styleId="ab">
    <w:name w:val="Текст сноски Знак"/>
    <w:basedOn w:val="a0"/>
    <w:qFormat/>
    <w:rPr>
      <w:rFonts w:ascii="Times New Roman" w:hAnsi="Times New Roman"/>
      <w:sz w:val="20"/>
      <w:szCs w:val="20"/>
    </w:rPr>
  </w:style>
  <w:style w:type="paragraph" w:customStyle="1" w:styleId="c7e0e3eeebeee2eeea">
    <w:name w:val="Зc7аe0гe3оeeлebоeeвe2оeeкea"/>
    <w:basedOn w:val="a"/>
    <w:next w:val="cef1edeee2edeee9f2e5eaf1f2"/>
    <w:qFormat/>
    <w:pPr>
      <w:keepNext/>
      <w:spacing w:before="240" w:after="120"/>
    </w:pPr>
    <w:rPr>
      <w:rFonts w:ascii="Liberation Sans" w:eastAsia="Liberation Sans" w:hAnsi="Liberation Sans" w:cs="Liberation Sans"/>
      <w:kern w:val="0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qFormat/>
    <w:pPr>
      <w:spacing w:after="140"/>
    </w:pPr>
    <w:rPr>
      <w:kern w:val="0"/>
    </w:rPr>
  </w:style>
  <w:style w:type="paragraph" w:customStyle="1" w:styleId="d1efe8f1eeea">
    <w:name w:val="Сd1пefиe8сf1оeeкea"/>
    <w:basedOn w:val="cef1edeee2edeee9f2e5eaf1f2"/>
    <w:qFormat/>
  </w:style>
  <w:style w:type="paragraph" w:customStyle="1" w:styleId="cde0e7e2e0ede8e5">
    <w:name w:val="Нcdаe0зe7вe2аe0нedиe8еe5"/>
    <w:basedOn w:val="a"/>
    <w:qFormat/>
    <w:pPr>
      <w:suppressLineNumbers/>
      <w:spacing w:before="120" w:after="120"/>
    </w:pPr>
    <w:rPr>
      <w:i/>
      <w:iCs/>
      <w:kern w:val="0"/>
      <w:sz w:val="24"/>
      <w:szCs w:val="24"/>
    </w:rPr>
  </w:style>
  <w:style w:type="paragraph" w:customStyle="1" w:styleId="d3eae0e7e0f2e5ebfc">
    <w:name w:val="Уd3кeaаe0зe7аe0тf2еe5лebьfc"/>
    <w:basedOn w:val="a"/>
    <w:qFormat/>
    <w:pPr>
      <w:suppressLineNumbers/>
    </w:pPr>
    <w:rPr>
      <w:kern w:val="0"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qFormat/>
    <w:rPr>
      <w:kern w:val="0"/>
    </w:rPr>
  </w:style>
  <w:style w:type="paragraph" w:customStyle="1" w:styleId="c2e5f0f5ede8e9eaeeebeeedf2e8f2f3eb">
    <w:name w:val="Вc2еe5рf0хf5нedиe8йe9 кeaоeeлebоeeнedтf2иe8тf2уf3лeb"/>
    <w:basedOn w:val="a"/>
    <w:qFormat/>
    <w:pPr>
      <w:tabs>
        <w:tab w:val="center" w:pos="4677"/>
        <w:tab w:val="right" w:pos="9355"/>
      </w:tabs>
      <w:spacing w:after="0" w:line="240" w:lineRule="auto"/>
    </w:pPr>
    <w:rPr>
      <w:kern w:val="0"/>
    </w:rPr>
  </w:style>
  <w:style w:type="paragraph" w:customStyle="1" w:styleId="cde8e6ede8e9eaeeebeeedf2e8f2f3eb">
    <w:name w:val="Нcdиe8жe6нedиe8йe9 кeaоeeлebоeeнedтf2иe8тf2уf3лeb"/>
    <w:basedOn w:val="a"/>
    <w:qFormat/>
    <w:pPr>
      <w:tabs>
        <w:tab w:val="center" w:pos="4677"/>
        <w:tab w:val="right" w:pos="9355"/>
      </w:tabs>
      <w:spacing w:after="0" w:line="240" w:lineRule="auto"/>
    </w:pPr>
    <w:rPr>
      <w:kern w:val="0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ascii="Times New Roman" w:hAnsi="Times New Roman"/>
      <w:b/>
      <w:bCs/>
      <w:kern w:val="2"/>
      <w:sz w:val="28"/>
      <w:szCs w:val="28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eastAsia="Tahoma" w:hAnsi="Tahoma" w:cs="Tahoma"/>
      <w:kern w:val="0"/>
      <w:sz w:val="16"/>
      <w:szCs w:val="16"/>
    </w:rPr>
  </w:style>
  <w:style w:type="paragraph" w:customStyle="1" w:styleId="ConsPlusNormal">
    <w:name w:val="ConsPlusNormal"/>
    <w:qFormat/>
    <w:pPr>
      <w:widowControl w:val="0"/>
      <w:suppressAutoHyphens/>
      <w:autoSpaceDE w:val="0"/>
    </w:pPr>
    <w:rPr>
      <w:rFonts w:cs="Calibri"/>
      <w:kern w:val="2"/>
    </w:rPr>
  </w:style>
  <w:style w:type="paragraph" w:styleId="ad">
    <w:name w:val="List Paragraph"/>
    <w:basedOn w:val="a"/>
    <w:qFormat/>
    <w:pPr>
      <w:ind w:left="720"/>
    </w:pPr>
    <w:rPr>
      <w:kern w:val="0"/>
    </w:rPr>
  </w:style>
  <w:style w:type="paragraph" w:styleId="ae">
    <w:name w:val="annotation text"/>
    <w:basedOn w:val="a"/>
    <w:qFormat/>
    <w:pPr>
      <w:spacing w:line="240" w:lineRule="auto"/>
    </w:pPr>
    <w:rPr>
      <w:kern w:val="0"/>
      <w:sz w:val="20"/>
      <w:szCs w:val="20"/>
    </w:rPr>
  </w:style>
  <w:style w:type="paragraph" w:styleId="af">
    <w:name w:val="annotation subject"/>
    <w:basedOn w:val="ae"/>
    <w:qFormat/>
    <w:rPr>
      <w:b/>
      <w:bCs/>
    </w:rPr>
  </w:style>
  <w:style w:type="paragraph" w:customStyle="1" w:styleId="d1eee4e5f0e6e8eceee5f2e0e1ebe8f6fb">
    <w:name w:val="Сd1оeeдe4еe5рf0жe6иe8мecоeeеe5 тf2аe0бe1лebиe8цf6ыfb"/>
    <w:basedOn w:val="a"/>
    <w:qFormat/>
    <w:pPr>
      <w:suppressLineNumbers/>
    </w:pPr>
    <w:rPr>
      <w:kern w:val="0"/>
    </w:rPr>
  </w:style>
  <w:style w:type="paragraph" w:customStyle="1" w:styleId="c7e0e3eeebeee2eeeaf2e0e1ebe8f6fb">
    <w:name w:val="Зc7аe0гe3оeeлebоeeвe2оeeкea тf2аe0бe1лebиe8цf6ыfb"/>
    <w:basedOn w:val="d1eee4e5f0e6e8eceee5f2e0e1ebe8f6fb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HeaderandFooter"/>
  </w:style>
  <w:style w:type="paragraph" w:customStyle="1" w:styleId="TableContents">
    <w:name w:val="Table Contents"/>
    <w:basedOn w:val="a"/>
    <w:qFormat/>
    <w:pPr>
      <w:suppressLineNumbers/>
    </w:pPr>
  </w:style>
  <w:style w:type="paragraph" w:styleId="af1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note text"/>
    <w:basedOn w:val="a"/>
    <w:qFormat/>
    <w:pPr>
      <w:autoSpaceDE/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  <w:spacing w:after="200" w:line="276" w:lineRule="auto"/>
    </w:pPr>
    <w:rPr>
      <w:rFonts w:cs="Calibri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e5f0f5ede8e9eaeeebeeedf2e8f2f3ebc7ede0ea">
    <w:name w:val="Вc2еe5рf0хf5нedиe8йe9 кeaоeeлebоeeнedтf2иe8тf2уf3лeb Зc7нedаe0кea"/>
    <w:basedOn w:val="a0"/>
    <w:qFormat/>
  </w:style>
  <w:style w:type="character" w:customStyle="1" w:styleId="cde8e6ede8e9eaeeebeeedf2e8f2f3ebc7ede0ea">
    <w:name w:val="Нcdиe8жe6нedиe8йe9 кeaоeeлebоeeнedтf2иe8тf2уf3лeb Зc7нedаe0кea"/>
    <w:basedOn w:val="a0"/>
    <w:qFormat/>
  </w:style>
  <w:style w:type="character" w:customStyle="1" w:styleId="d2e5eaf1f2e2fbedeef1eae8c7ede0ea">
    <w:name w:val="Тd2еe5кeaсf1тf2 вe2ыfbнedоeeсf1кeaиe8 Зc7нedаe0кea"/>
    <w:basedOn w:val="a0"/>
    <w:qFormat/>
    <w:rPr>
      <w:rFonts w:ascii="Tahoma" w:eastAsia="Tahoma" w:hAnsi="Tahoma" w:cs="Tahoma"/>
      <w:sz w:val="16"/>
      <w:szCs w:val="16"/>
    </w:rPr>
  </w:style>
  <w:style w:type="character" w:customStyle="1" w:styleId="c8edf2e5f0ede5f2-f1f1fbebeae0">
    <w:name w:val="Иc8нedтf2еe5рf0нedеe5тf2-сf1сf1ыfbлebкeaаe0"/>
    <w:basedOn w:val="a0"/>
    <w:qFormat/>
    <w:rPr>
      <w:color w:val="0000FF"/>
      <w:u w:val="single"/>
    </w:rPr>
  </w:style>
  <w:style w:type="character" w:styleId="a3">
    <w:name w:val="annotation reference"/>
    <w:basedOn w:val="a0"/>
    <w:qFormat/>
    <w:rPr>
      <w:sz w:val="16"/>
      <w:szCs w:val="16"/>
    </w:rPr>
  </w:style>
  <w:style w:type="character" w:customStyle="1" w:styleId="d2e5eaf1f2eff0e8ece5f7e0ede8ffc7ede0ea">
    <w:name w:val="Тd2еe5кeaсf1тf2 пefрf0иe8мecеe5чf7аe0нedиe8яff Зc7нedаe0кea"/>
    <w:basedOn w:val="a0"/>
    <w:qFormat/>
  </w:style>
  <w:style w:type="character" w:customStyle="1" w:styleId="d2e5ece0eff0e8ece5f7e0ede8ffc7ede0ea">
    <w:name w:val="Тd2еe5мecаe0 пefрf0иe8мecеe5чf7аe0нedиe8яff Зc7нedаe0кea"/>
    <w:basedOn w:val="d2e5eaf1f2eff0e8ece5f7e0ede8ffc7ede0ea"/>
    <w:qFormat/>
    <w:rPr>
      <w:b/>
      <w:bCs/>
    </w:rPr>
  </w:style>
  <w:style w:type="character" w:customStyle="1" w:styleId="a4">
    <w:name w:val="Текст выноски Знак"/>
    <w:basedOn w:val="a0"/>
    <w:qFormat/>
    <w:rPr>
      <w:rFonts w:ascii="Segoe UI" w:eastAsia="Times New Roman" w:hAnsi="Segoe UI" w:cs="Segoe UI"/>
      <w:kern w:val="2"/>
      <w:sz w:val="18"/>
      <w:szCs w:val="18"/>
      <w:lang w:eastAsia="en-US"/>
    </w:rPr>
  </w:style>
  <w:style w:type="character" w:customStyle="1" w:styleId="a5">
    <w:name w:val="Текст примечания Знак"/>
    <w:basedOn w:val="a0"/>
    <w:qFormat/>
    <w:rPr>
      <w:rFonts w:ascii="Calibri" w:eastAsia="Times New Roman" w:hAnsi="Calibri" w:cs="Calibri"/>
      <w:kern w:val="2"/>
      <w:sz w:val="20"/>
      <w:szCs w:val="20"/>
      <w:lang w:eastAsia="en-US"/>
    </w:rPr>
  </w:style>
  <w:style w:type="character" w:customStyle="1" w:styleId="a6">
    <w:name w:val="Тема примечания Знак"/>
    <w:basedOn w:val="a5"/>
    <w:qFormat/>
    <w:rPr>
      <w:rFonts w:ascii="Calibri" w:eastAsia="Times New Roman" w:hAnsi="Calibri" w:cs="Calibri"/>
      <w:b/>
      <w:bCs/>
      <w:kern w:val="2"/>
      <w:sz w:val="20"/>
      <w:szCs w:val="20"/>
      <w:lang w:eastAsia="en-US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Верхний колонтитул Знак"/>
    <w:basedOn w:val="a0"/>
    <w:qFormat/>
    <w:rPr>
      <w:rFonts w:cs="Calibri"/>
      <w:kern w:val="2"/>
      <w:lang w:eastAsia="en-US"/>
    </w:rPr>
  </w:style>
  <w:style w:type="character" w:customStyle="1" w:styleId="a9">
    <w:name w:val="Нижний колонтитул Знак"/>
    <w:basedOn w:val="a0"/>
    <w:qFormat/>
    <w:rPr>
      <w:rFonts w:cs="Calibri"/>
      <w:kern w:val="2"/>
      <w:lang w:eastAsia="en-US"/>
    </w:rPr>
  </w:style>
  <w:style w:type="character" w:styleId="aa">
    <w:name w:val="Placeholder Text"/>
    <w:basedOn w:val="a0"/>
    <w:qFormat/>
    <w:rPr>
      <w:color w:val="808080"/>
    </w:rPr>
  </w:style>
  <w:style w:type="character" w:customStyle="1" w:styleId="ab">
    <w:name w:val="Текст сноски Знак"/>
    <w:basedOn w:val="a0"/>
    <w:qFormat/>
    <w:rPr>
      <w:rFonts w:ascii="Times New Roman" w:hAnsi="Times New Roman"/>
      <w:sz w:val="20"/>
      <w:szCs w:val="20"/>
    </w:rPr>
  </w:style>
  <w:style w:type="paragraph" w:customStyle="1" w:styleId="c7e0e3eeebeee2eeea">
    <w:name w:val="Зc7аe0гe3оeeлebоeeвe2оeeкea"/>
    <w:basedOn w:val="a"/>
    <w:next w:val="cef1edeee2edeee9f2e5eaf1f2"/>
    <w:qFormat/>
    <w:pPr>
      <w:keepNext/>
      <w:spacing w:before="240" w:after="120"/>
    </w:pPr>
    <w:rPr>
      <w:rFonts w:ascii="Liberation Sans" w:eastAsia="Liberation Sans" w:hAnsi="Liberation Sans" w:cs="Liberation Sans"/>
      <w:kern w:val="0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qFormat/>
    <w:pPr>
      <w:spacing w:after="140"/>
    </w:pPr>
    <w:rPr>
      <w:kern w:val="0"/>
    </w:rPr>
  </w:style>
  <w:style w:type="paragraph" w:customStyle="1" w:styleId="d1efe8f1eeea">
    <w:name w:val="Сd1пefиe8сf1оeeкea"/>
    <w:basedOn w:val="cef1edeee2edeee9f2e5eaf1f2"/>
    <w:qFormat/>
  </w:style>
  <w:style w:type="paragraph" w:customStyle="1" w:styleId="cde0e7e2e0ede8e5">
    <w:name w:val="Нcdаe0зe7вe2аe0нedиe8еe5"/>
    <w:basedOn w:val="a"/>
    <w:qFormat/>
    <w:pPr>
      <w:suppressLineNumbers/>
      <w:spacing w:before="120" w:after="120"/>
    </w:pPr>
    <w:rPr>
      <w:i/>
      <w:iCs/>
      <w:kern w:val="0"/>
      <w:sz w:val="24"/>
      <w:szCs w:val="24"/>
    </w:rPr>
  </w:style>
  <w:style w:type="paragraph" w:customStyle="1" w:styleId="d3eae0e7e0f2e5ebfc">
    <w:name w:val="Уd3кeaаe0зe7аe0тf2еe5лebьfc"/>
    <w:basedOn w:val="a"/>
    <w:qFormat/>
    <w:pPr>
      <w:suppressLineNumbers/>
    </w:pPr>
    <w:rPr>
      <w:kern w:val="0"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qFormat/>
    <w:rPr>
      <w:kern w:val="0"/>
    </w:rPr>
  </w:style>
  <w:style w:type="paragraph" w:customStyle="1" w:styleId="c2e5f0f5ede8e9eaeeebeeedf2e8f2f3eb">
    <w:name w:val="Вc2еe5рf0хf5нedиe8йe9 кeaоeeлebоeeнedтf2иe8тf2уf3лeb"/>
    <w:basedOn w:val="a"/>
    <w:qFormat/>
    <w:pPr>
      <w:tabs>
        <w:tab w:val="center" w:pos="4677"/>
        <w:tab w:val="right" w:pos="9355"/>
      </w:tabs>
      <w:spacing w:after="0" w:line="240" w:lineRule="auto"/>
    </w:pPr>
    <w:rPr>
      <w:kern w:val="0"/>
    </w:rPr>
  </w:style>
  <w:style w:type="paragraph" w:customStyle="1" w:styleId="cde8e6ede8e9eaeeebeeedf2e8f2f3eb">
    <w:name w:val="Нcdиe8жe6нedиe8йe9 кeaоeeлebоeeнedтf2иe8тf2уf3лeb"/>
    <w:basedOn w:val="a"/>
    <w:qFormat/>
    <w:pPr>
      <w:tabs>
        <w:tab w:val="center" w:pos="4677"/>
        <w:tab w:val="right" w:pos="9355"/>
      </w:tabs>
      <w:spacing w:after="0" w:line="240" w:lineRule="auto"/>
    </w:pPr>
    <w:rPr>
      <w:kern w:val="0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ascii="Times New Roman" w:hAnsi="Times New Roman"/>
      <w:b/>
      <w:bCs/>
      <w:kern w:val="2"/>
      <w:sz w:val="28"/>
      <w:szCs w:val="28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eastAsia="Tahoma" w:hAnsi="Tahoma" w:cs="Tahoma"/>
      <w:kern w:val="0"/>
      <w:sz w:val="16"/>
      <w:szCs w:val="16"/>
    </w:rPr>
  </w:style>
  <w:style w:type="paragraph" w:customStyle="1" w:styleId="ConsPlusNormal">
    <w:name w:val="ConsPlusNormal"/>
    <w:qFormat/>
    <w:pPr>
      <w:widowControl w:val="0"/>
      <w:suppressAutoHyphens/>
      <w:autoSpaceDE w:val="0"/>
    </w:pPr>
    <w:rPr>
      <w:rFonts w:cs="Calibri"/>
      <w:kern w:val="2"/>
    </w:rPr>
  </w:style>
  <w:style w:type="paragraph" w:styleId="ad">
    <w:name w:val="List Paragraph"/>
    <w:basedOn w:val="a"/>
    <w:qFormat/>
    <w:pPr>
      <w:ind w:left="720"/>
    </w:pPr>
    <w:rPr>
      <w:kern w:val="0"/>
    </w:rPr>
  </w:style>
  <w:style w:type="paragraph" w:styleId="ae">
    <w:name w:val="annotation text"/>
    <w:basedOn w:val="a"/>
    <w:qFormat/>
    <w:pPr>
      <w:spacing w:line="240" w:lineRule="auto"/>
    </w:pPr>
    <w:rPr>
      <w:kern w:val="0"/>
      <w:sz w:val="20"/>
      <w:szCs w:val="20"/>
    </w:rPr>
  </w:style>
  <w:style w:type="paragraph" w:styleId="af">
    <w:name w:val="annotation subject"/>
    <w:basedOn w:val="ae"/>
    <w:qFormat/>
    <w:rPr>
      <w:b/>
      <w:bCs/>
    </w:rPr>
  </w:style>
  <w:style w:type="paragraph" w:customStyle="1" w:styleId="d1eee4e5f0e6e8eceee5f2e0e1ebe8f6fb">
    <w:name w:val="Сd1оeeдe4еe5рf0жe6иe8мecоeeеe5 тf2аe0бe1лebиe8цf6ыfb"/>
    <w:basedOn w:val="a"/>
    <w:qFormat/>
    <w:pPr>
      <w:suppressLineNumbers/>
    </w:pPr>
    <w:rPr>
      <w:kern w:val="0"/>
    </w:rPr>
  </w:style>
  <w:style w:type="paragraph" w:customStyle="1" w:styleId="c7e0e3eeebeee2eeeaf2e0e1ebe8f6fb">
    <w:name w:val="Зc7аe0гe3оeeлebоeeвe2оeeкea тf2аe0бe1лebиe8цf6ыfb"/>
    <w:basedOn w:val="d1eee4e5f0e6e8eceee5f2e0e1ebe8f6fb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HeaderandFooter"/>
  </w:style>
  <w:style w:type="paragraph" w:customStyle="1" w:styleId="TableContents">
    <w:name w:val="Table Contents"/>
    <w:basedOn w:val="a"/>
    <w:qFormat/>
    <w:pPr>
      <w:suppressLineNumbers/>
    </w:pPr>
  </w:style>
  <w:style w:type="paragraph" w:styleId="af1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note text"/>
    <w:basedOn w:val="a"/>
    <w:qFormat/>
    <w:pPr>
      <w:autoSpaceDE/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 Свердловской области от 10.06.2009 N 536-УГ(ред. от 02.04.2020)"О Совете при Губернаторе Свердловской области по делам инвалидов"(вместе с "Положением о Совете при Губернаторе Свердловской области по делам инвалидов")</vt:lpstr>
    </vt:vector>
  </TitlesOfParts>
  <Company>SPecialiST RePack</Company>
  <LinksUpToDate>false</LinksUpToDate>
  <CharactersWithSpaces>11601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Свердловской области от 10.06.2009 N 536-УГ(ред. от 02.04.2020)"О Совете при Губернаторе Свердловской области по делам инвалидов"(вместе с "Положением о Совете при Губернаторе Свердловской области по делам инвалидов")</dc:title>
  <dc:subject>ОИД УВПА</dc:subject>
  <dc:creator>Сотникова Наталья Сергеевна</dc:creator>
  <cp:keywords>эталон</cp:keywords>
  <dc:description>от ред.</dc:description>
  <cp:lastModifiedBy>Asus</cp:lastModifiedBy>
  <cp:revision>4</cp:revision>
  <cp:lastPrinted>2026-03-30T09:35:00Z</cp:lastPrinted>
  <dcterms:created xsi:type="dcterms:W3CDTF">2024-02-16T10:06:00Z</dcterms:created>
  <dcterms:modified xsi:type="dcterms:W3CDTF">2026-03-30T11:09:00Z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Бутнякова Галина Александровна</vt:lpwstr>
  </property>
</Properties>
</file>